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516820" w:rsidRDefault="005859D8" w:rsidP="00516820">
      <w:pPr>
        <w:spacing w:after="0" w:line="240" w:lineRule="auto"/>
        <w:ind w:right="113"/>
        <w:rPr>
          <w:rFonts w:ascii="Comic Sans MS" w:hAnsi="Comic Sans MS"/>
          <w:b/>
          <w:i/>
          <w:sz w:val="40"/>
          <w:szCs w:val="40"/>
        </w:rPr>
      </w:pPr>
      <w:r w:rsidRPr="00516820">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820">
        <w:rPr>
          <w:rFonts w:ascii="Comic Sans MS" w:hAnsi="Comic Sans MS"/>
          <w:b/>
          <w:i/>
          <w:sz w:val="40"/>
          <w:szCs w:val="40"/>
        </w:rPr>
        <w:t xml:space="preserve">UIT DIE PEN VAN DIE </w:t>
      </w:r>
      <w:r w:rsidRPr="00516820">
        <w:rPr>
          <w:rFonts w:ascii="Comic Sans MS" w:hAnsi="Comic Sans MS"/>
          <w:b/>
          <w:i/>
          <w:sz w:val="40"/>
          <w:szCs w:val="40"/>
        </w:rPr>
        <w:t>CEO (</w:t>
      </w:r>
      <w:r w:rsidR="002D15EC" w:rsidRPr="00516820">
        <w:rPr>
          <w:rFonts w:ascii="Comic Sans MS" w:hAnsi="Comic Sans MS"/>
          <w:b/>
          <w:i/>
          <w:sz w:val="40"/>
          <w:szCs w:val="40"/>
        </w:rPr>
        <w:t>46</w:t>
      </w:r>
      <w:r w:rsidR="00CE71FD" w:rsidRPr="00516820">
        <w:rPr>
          <w:rFonts w:ascii="Comic Sans MS" w:hAnsi="Comic Sans MS"/>
          <w:b/>
          <w:i/>
          <w:sz w:val="40"/>
          <w:szCs w:val="40"/>
        </w:rPr>
        <w:t>/20</w:t>
      </w:r>
      <w:r w:rsidRPr="00516820">
        <w:rPr>
          <w:rFonts w:ascii="Comic Sans MS" w:hAnsi="Comic Sans MS"/>
          <w:b/>
          <w:i/>
          <w:sz w:val="40"/>
          <w:szCs w:val="40"/>
        </w:rPr>
        <w:t>)</w:t>
      </w:r>
      <w:r w:rsidRPr="00516820">
        <w:rPr>
          <w:noProof/>
          <w:lang w:eastAsia="en-ZA"/>
        </w:rPr>
        <w:t xml:space="preserve"> </w:t>
      </w:r>
    </w:p>
    <w:p w:rsidR="005859D8" w:rsidRPr="00516820" w:rsidRDefault="005859D8" w:rsidP="00516820">
      <w:pPr>
        <w:spacing w:after="0" w:line="240" w:lineRule="auto"/>
        <w:ind w:right="113"/>
        <w:rPr>
          <w:rFonts w:ascii="Comic Sans MS" w:hAnsi="Comic Sans MS"/>
          <w:b/>
          <w:noProof/>
          <w:color w:val="00B050"/>
          <w:sz w:val="21"/>
          <w:szCs w:val="21"/>
        </w:rPr>
      </w:pPr>
      <w:r w:rsidRPr="00516820">
        <w:rPr>
          <w:rFonts w:ascii="Comic Sans MS" w:hAnsi="Comic Sans MS"/>
          <w:b/>
          <w:color w:val="00B050"/>
          <w:sz w:val="21"/>
          <w:szCs w:val="21"/>
        </w:rPr>
        <w:t>(</w:t>
      </w:r>
      <w:r w:rsidR="00516820">
        <w:rPr>
          <w:rFonts w:ascii="Comic Sans MS" w:hAnsi="Comic Sans MS"/>
          <w:b/>
          <w:noProof/>
          <w:color w:val="00B050"/>
          <w:sz w:val="21"/>
          <w:szCs w:val="21"/>
        </w:rPr>
        <w:t xml:space="preserve">Volg my op </w:t>
      </w:r>
      <w:r w:rsidRPr="00516820">
        <w:rPr>
          <w:rFonts w:ascii="Comic Sans MS" w:hAnsi="Comic Sans MS"/>
          <w:b/>
          <w:noProof/>
          <w:color w:val="00B050"/>
          <w:sz w:val="21"/>
          <w:szCs w:val="21"/>
        </w:rPr>
        <w:t>Twitter justchad_cga)</w:t>
      </w:r>
    </w:p>
    <w:p w:rsidR="00361403" w:rsidRPr="00516820" w:rsidRDefault="00CC000B" w:rsidP="00A751D8">
      <w:pPr>
        <w:rPr>
          <w:rFonts w:ascii="Comic Sans MS" w:hAnsi="Comic Sans MS"/>
          <w:i/>
          <w:sz w:val="21"/>
          <w:szCs w:val="21"/>
        </w:rPr>
      </w:pPr>
      <w:r w:rsidRPr="00516820">
        <w:rPr>
          <w:rFonts w:ascii="Comic Sans MS" w:hAnsi="Comic Sans MS"/>
          <w:i/>
          <w:sz w:val="21"/>
          <w:szCs w:val="21"/>
        </w:rPr>
        <w:t xml:space="preserve">Justin Chadwick </w:t>
      </w:r>
      <w:r w:rsidR="002D15EC" w:rsidRPr="00516820">
        <w:rPr>
          <w:rFonts w:ascii="Comic Sans MS" w:hAnsi="Comic Sans MS"/>
          <w:i/>
          <w:sz w:val="21"/>
          <w:szCs w:val="21"/>
        </w:rPr>
        <w:t>13</w:t>
      </w:r>
      <w:r w:rsidR="001F5C69" w:rsidRPr="00516820">
        <w:rPr>
          <w:rFonts w:ascii="Comic Sans MS" w:hAnsi="Comic Sans MS"/>
          <w:i/>
          <w:sz w:val="21"/>
          <w:szCs w:val="21"/>
        </w:rPr>
        <w:t xml:space="preserve"> November</w:t>
      </w:r>
      <w:r w:rsidR="00CE71FD" w:rsidRPr="00516820">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4A6F27" w:rsidP="00BE44A0">
            <w:pPr>
              <w:pStyle w:val="Default"/>
              <w:rPr>
                <w:rFonts w:asciiTheme="minorHAnsi" w:hAnsiTheme="minorHAnsi" w:cstheme="minorHAnsi"/>
                <w:b/>
                <w:i/>
                <w:lang w:val="en-US"/>
              </w:rPr>
            </w:pPr>
            <w:r w:rsidRPr="003F192F">
              <w:rPr>
                <w:rFonts w:asciiTheme="minorHAnsi" w:hAnsiTheme="minorHAnsi" w:cstheme="minorHAnsi"/>
                <w:b/>
                <w:i/>
                <w:lang w:val="en-US"/>
              </w:rPr>
              <w:t>“</w:t>
            </w:r>
            <w:r w:rsidR="002D15EC">
              <w:rPr>
                <w:rFonts w:asciiTheme="minorHAnsi" w:hAnsiTheme="minorHAnsi" w:cstheme="minorHAnsi"/>
                <w:b/>
                <w:i/>
                <w:lang w:val="en-US"/>
              </w:rPr>
              <w:t>A jury consists of 12 persons chosen to decide who has the best lawyer” Robert Frost</w:t>
            </w:r>
          </w:p>
        </w:tc>
      </w:tr>
    </w:tbl>
    <w:p w:rsidR="00516820" w:rsidRDefault="00516820" w:rsidP="00711A30">
      <w:pPr>
        <w:spacing w:after="0" w:line="240" w:lineRule="auto"/>
        <w:jc w:val="both"/>
        <w:rPr>
          <w:b/>
          <w:noProof/>
          <w:color w:val="2E74B5" w:themeColor="accent1" w:themeShade="BF"/>
          <w:sz w:val="21"/>
          <w:szCs w:val="21"/>
          <w:u w:val="single"/>
        </w:rPr>
      </w:pPr>
      <w:r>
        <w:rPr>
          <w:b/>
          <w:noProof/>
          <w:color w:val="2E74B5" w:themeColor="accent1" w:themeShade="BF"/>
          <w:sz w:val="21"/>
          <w:szCs w:val="21"/>
          <w:u w:val="single"/>
        </w:rPr>
        <w:t>CGA SITRUS SUMMIT</w:t>
      </w:r>
    </w:p>
    <w:p w:rsidR="004E58BE" w:rsidRDefault="00516820" w:rsidP="00711A30">
      <w:pPr>
        <w:spacing w:after="0" w:line="240" w:lineRule="auto"/>
        <w:jc w:val="both"/>
        <w:rPr>
          <w:bCs/>
          <w:noProof/>
          <w:sz w:val="21"/>
          <w:szCs w:val="21"/>
        </w:rPr>
      </w:pPr>
      <w:r>
        <w:rPr>
          <w:bCs/>
          <w:noProof/>
          <w:sz w:val="21"/>
          <w:szCs w:val="21"/>
        </w:rPr>
        <w:t xml:space="preserve">Die COVID-pandemie het verwoesting </w:t>
      </w:r>
      <w:r w:rsidR="004E58BE">
        <w:rPr>
          <w:bCs/>
          <w:noProof/>
          <w:sz w:val="21"/>
          <w:szCs w:val="21"/>
        </w:rPr>
        <w:t xml:space="preserve">gesaai </w:t>
      </w:r>
      <w:r>
        <w:rPr>
          <w:bCs/>
          <w:noProof/>
          <w:sz w:val="21"/>
          <w:szCs w:val="21"/>
        </w:rPr>
        <w:t xml:space="preserve">onder diegene wat by handelskoue en konferensies betrokke </w:t>
      </w:r>
      <w:r w:rsidR="004E58BE">
        <w:rPr>
          <w:bCs/>
          <w:noProof/>
          <w:sz w:val="21"/>
          <w:szCs w:val="21"/>
        </w:rPr>
        <w:t>is</w:t>
      </w:r>
      <w:r>
        <w:rPr>
          <w:bCs/>
          <w:noProof/>
          <w:sz w:val="21"/>
          <w:szCs w:val="21"/>
        </w:rPr>
        <w:t>. Baie het aangepas deur na virtuele platforms te beweeg, terwyl ander geleenthede gekanselleer of uitgestel het. Die CRI het hul Sitrusnavorsingsimposium van Augustus 2020 tot Augustus 2021 uitgestel. Die CGA-raad het besluit om die gewilde CGA Summit van Maart 2021 tot Maart 2022 uit te stel - 'n wyse besluit gegewe die voortslepende ontwrigtings as gevolg van COVID 19. Gelukkig het alle borge die uitstel ondersteun - ons hou julle op hoogte.</w:t>
      </w:r>
    </w:p>
    <w:p w:rsidR="00673FCA" w:rsidRDefault="00673FCA" w:rsidP="009B7FD9">
      <w:pPr>
        <w:spacing w:after="0" w:line="240" w:lineRule="auto"/>
        <w:jc w:val="both"/>
        <w:rPr>
          <w:rFonts w:asciiTheme="minorHAnsi" w:eastAsiaTheme="minorHAnsi" w:hAnsiTheme="minorHAnsi" w:cstheme="minorHAnsi"/>
          <w:noProof/>
          <w:color w:val="2E74B5" w:themeColor="accent1" w:themeShade="BF"/>
          <w:u w:val="single"/>
        </w:rPr>
      </w:pPr>
      <w:r>
        <w:rPr>
          <w:rFonts w:asciiTheme="minorHAnsi" w:eastAsiaTheme="minorHAnsi" w:hAnsiTheme="minorHAnsi" w:cstheme="minorHAnsi"/>
          <w:noProof/>
          <w:color w:val="2E74B5" w:themeColor="accent1" w:themeShade="BF"/>
          <w:u w:val="single"/>
        </w:rPr>
        <w:t>DALRRD JAARLIKSE SITRUS KOӦRDINER</w:t>
      </w:r>
      <w:r w:rsidR="00B94EA0">
        <w:rPr>
          <w:rFonts w:asciiTheme="minorHAnsi" w:eastAsiaTheme="minorHAnsi" w:hAnsiTheme="minorHAnsi" w:cstheme="minorHAnsi"/>
          <w:noProof/>
          <w:color w:val="2E74B5" w:themeColor="accent1" w:themeShade="BF"/>
          <w:u w:val="single"/>
        </w:rPr>
        <w:t>INGS</w:t>
      </w:r>
      <w:r>
        <w:rPr>
          <w:rFonts w:asciiTheme="minorHAnsi" w:eastAsiaTheme="minorHAnsi" w:hAnsiTheme="minorHAnsi" w:cstheme="minorHAnsi"/>
          <w:noProof/>
          <w:color w:val="2E74B5" w:themeColor="accent1" w:themeShade="BF"/>
          <w:u w:val="single"/>
        </w:rPr>
        <w:t>VERGADERING</w:t>
      </w:r>
    </w:p>
    <w:p w:rsidR="00673FCA" w:rsidRDefault="00673FCA" w:rsidP="00997141">
      <w:pPr>
        <w:spacing w:after="0" w:line="240" w:lineRule="auto"/>
        <w:jc w:val="both"/>
        <w:rPr>
          <w:rFonts w:asciiTheme="minorHAnsi" w:eastAsiaTheme="minorHAnsi" w:hAnsiTheme="minorHAnsi" w:cstheme="minorHAnsi"/>
          <w:noProof/>
        </w:rPr>
      </w:pPr>
      <w:r>
        <w:rPr>
          <w:rFonts w:asciiTheme="minorHAnsi" w:eastAsiaTheme="minorHAnsi" w:hAnsiTheme="minorHAnsi" w:cstheme="minorHAnsi"/>
          <w:noProof/>
        </w:rPr>
        <w:t>Ons leer almal in die Zoom-wêreld - verskoning aan diegene wat moes wag</w:t>
      </w:r>
      <w:r w:rsidR="009B7FD9">
        <w:rPr>
          <w:rFonts w:asciiTheme="minorHAnsi" w:eastAsiaTheme="minorHAnsi" w:hAnsiTheme="minorHAnsi" w:cstheme="minorHAnsi"/>
          <w:noProof/>
        </w:rPr>
        <w:t>,</w:t>
      </w:r>
      <w:r>
        <w:rPr>
          <w:rFonts w:asciiTheme="minorHAnsi" w:eastAsiaTheme="minorHAnsi" w:hAnsiTheme="minorHAnsi" w:cstheme="minorHAnsi"/>
          <w:noProof/>
        </w:rPr>
        <w:t xml:space="preserve"> terwyl ons almal by die nuwe vergadering aangesluit het - het geen idee gehad dat die deelnemersgetalle tot 100 beperk is nie; met 150 deelnemers het FPEF (Werner van Rooyen) tot die redding gekom met sy nuwe </w:t>
      </w:r>
      <w:r w:rsidR="00997141">
        <w:rPr>
          <w:rFonts w:asciiTheme="minorHAnsi" w:eastAsiaTheme="minorHAnsi" w:hAnsiTheme="minorHAnsi" w:cstheme="minorHAnsi"/>
          <w:noProof/>
        </w:rPr>
        <w:t>u</w:t>
      </w:r>
      <w:bookmarkStart w:id="0" w:name="_GoBack"/>
      <w:bookmarkEnd w:id="0"/>
      <w:r>
        <w:rPr>
          <w:rFonts w:asciiTheme="minorHAnsi" w:eastAsiaTheme="minorHAnsi" w:hAnsiTheme="minorHAnsi" w:cstheme="minorHAnsi"/>
          <w:noProof/>
        </w:rPr>
        <w:t>itnodiging en sy verbeterde Zoom-pakket.</w:t>
      </w:r>
    </w:p>
    <w:p w:rsidR="00673FCA" w:rsidRDefault="00673FCA" w:rsidP="009B7FD9">
      <w:pPr>
        <w:spacing w:after="0" w:line="240" w:lineRule="auto"/>
        <w:jc w:val="both"/>
        <w:rPr>
          <w:rFonts w:asciiTheme="minorHAnsi" w:eastAsiaTheme="minorHAnsi" w:hAnsiTheme="minorHAnsi" w:cstheme="minorHAnsi"/>
          <w:noProof/>
        </w:rPr>
      </w:pPr>
      <w:r>
        <w:rPr>
          <w:rFonts w:asciiTheme="minorHAnsi" w:eastAsiaTheme="minorHAnsi" w:hAnsiTheme="minorHAnsi" w:cstheme="minorHAnsi"/>
          <w:noProof/>
        </w:rPr>
        <w:t xml:space="preserve">Dit was beslis 'n vreemde jaarlikse Koördineringsvergadering van die Departement Landbou, Grondhervorming en Landelike Ontwikkeling (DALRRD) - met 'n klein kern van DALRRD, CGA, CRI en PPECB-afgevaardigdes agter maskers in 'n raadsaal in Port Elizabeth, terwyl die balans via die Zoom platvorm ingeskakel het. Die inligting wat gedeel is, was uitstekend en illustreer die waarde van 'n sterk </w:t>
      </w:r>
      <w:r w:rsidR="00B94EA0">
        <w:rPr>
          <w:rFonts w:asciiTheme="minorHAnsi" w:eastAsiaTheme="minorHAnsi" w:hAnsiTheme="minorHAnsi" w:cstheme="minorHAnsi"/>
          <w:noProof/>
        </w:rPr>
        <w:t xml:space="preserve">publieke-private </w:t>
      </w:r>
      <w:r>
        <w:rPr>
          <w:rFonts w:asciiTheme="minorHAnsi" w:eastAsiaTheme="minorHAnsi" w:hAnsiTheme="minorHAnsi" w:cstheme="minorHAnsi"/>
          <w:noProof/>
        </w:rPr>
        <w:t>vennootskap.</w:t>
      </w:r>
    </w:p>
    <w:p w:rsidR="00673FCA" w:rsidRDefault="00673FCA" w:rsidP="009B7FD9">
      <w:pPr>
        <w:spacing w:after="0" w:line="240" w:lineRule="auto"/>
        <w:jc w:val="both"/>
        <w:rPr>
          <w:rFonts w:asciiTheme="minorHAnsi" w:eastAsiaTheme="minorHAnsi" w:hAnsiTheme="minorHAnsi" w:cstheme="minorHAnsi"/>
          <w:noProof/>
        </w:rPr>
      </w:pPr>
      <w:r>
        <w:rPr>
          <w:rFonts w:asciiTheme="minorHAnsi" w:eastAsiaTheme="minorHAnsi" w:hAnsiTheme="minorHAnsi" w:cstheme="minorHAnsi"/>
          <w:noProof/>
        </w:rPr>
        <w:t>'n Paar belangrike punte (volledige aanbiedings beskikbaar op die lede-afdeling van die CGA-webwerf www.cga.co.za):</w:t>
      </w:r>
    </w:p>
    <w:p w:rsidR="00673FCA" w:rsidRDefault="00673FCA" w:rsidP="009B7FD9">
      <w:pPr>
        <w:spacing w:after="0" w:line="240" w:lineRule="auto"/>
        <w:jc w:val="both"/>
        <w:rPr>
          <w:rFonts w:asciiTheme="minorHAnsi" w:eastAsiaTheme="minorHAnsi" w:hAnsiTheme="minorHAnsi" w:cstheme="minorHAnsi"/>
          <w:noProof/>
        </w:rPr>
      </w:pPr>
      <w:r>
        <w:rPr>
          <w:rFonts w:asciiTheme="minorHAnsi" w:eastAsiaTheme="minorHAnsi" w:hAnsiTheme="minorHAnsi" w:cstheme="minorHAnsi"/>
          <w:noProof/>
        </w:rPr>
        <w:t>• Groot toename in clementine-uitvoere na die VSA; 2018: 533 437 kartonne; 2019: 671 379 kartonne; 2020 1 239 128 kartonne ('n jaarlikse toename van 85%). Die Bolandstreek se uitvoere van clementines na die VSA het verdubbel.</w:t>
      </w:r>
    </w:p>
    <w:p w:rsidR="00673FCA" w:rsidRDefault="00673FCA" w:rsidP="009B7FD9">
      <w:pPr>
        <w:spacing w:after="0" w:line="240" w:lineRule="auto"/>
        <w:jc w:val="both"/>
        <w:rPr>
          <w:rFonts w:asciiTheme="minorHAnsi" w:eastAsiaTheme="minorHAnsi" w:hAnsiTheme="minorHAnsi" w:cstheme="minorHAnsi"/>
          <w:noProof/>
        </w:rPr>
      </w:pPr>
      <w:r>
        <w:rPr>
          <w:rFonts w:asciiTheme="minorHAnsi" w:eastAsiaTheme="minorHAnsi" w:hAnsiTheme="minorHAnsi" w:cstheme="minorHAnsi"/>
          <w:noProof/>
        </w:rPr>
        <w:t>• Soortgelyk, 'n groot toename in uitvoere van lemoene na die VSA: 2018: 2 545 574 kartonne; 2019 1 833 491 kartonne; 2020 3 041 780 kartonne - 'n toename van 66% van verlede jaar.</w:t>
      </w:r>
    </w:p>
    <w:p w:rsidR="00673FCA" w:rsidRDefault="00673FCA" w:rsidP="009B7FD9">
      <w:pPr>
        <w:spacing w:after="0" w:line="240" w:lineRule="auto"/>
        <w:jc w:val="both"/>
        <w:rPr>
          <w:rFonts w:asciiTheme="minorHAnsi" w:eastAsiaTheme="minorHAnsi" w:hAnsiTheme="minorHAnsi" w:cstheme="minorHAnsi"/>
          <w:noProof/>
        </w:rPr>
      </w:pPr>
      <w:r>
        <w:rPr>
          <w:rFonts w:asciiTheme="minorHAnsi" w:eastAsiaTheme="minorHAnsi" w:hAnsiTheme="minorHAnsi" w:cstheme="minorHAnsi"/>
          <w:noProof/>
        </w:rPr>
        <w:t>• Die totale uitvoere na die VSA het van 3 872 054 (2018) tot 3 336 321 (2019) en tot 5 5 12 864 kartonne in 2020 toegeneem - 'n toename van 65,2%.</w:t>
      </w:r>
    </w:p>
    <w:p w:rsidR="00673FCA" w:rsidRDefault="00673FCA" w:rsidP="009B7FD9">
      <w:pPr>
        <w:spacing w:after="0" w:line="240" w:lineRule="auto"/>
        <w:jc w:val="both"/>
        <w:rPr>
          <w:rFonts w:asciiTheme="minorHAnsi" w:eastAsiaTheme="minorHAnsi" w:hAnsiTheme="minorHAnsi" w:cstheme="minorHAnsi"/>
          <w:noProof/>
        </w:rPr>
      </w:pPr>
      <w:r>
        <w:rPr>
          <w:rFonts w:asciiTheme="minorHAnsi" w:eastAsiaTheme="minorHAnsi" w:hAnsiTheme="minorHAnsi" w:cstheme="minorHAnsi"/>
          <w:noProof/>
        </w:rPr>
        <w:t>• Goeie verhoudings tussen DALRRD en kollegas in die VSA, Suid-Korea en Japan het beteken dat spesiale reëlings vir hierdie “pre-clearance” programme getref is.</w:t>
      </w:r>
    </w:p>
    <w:p w:rsidR="00673FCA" w:rsidRDefault="00673FCA" w:rsidP="009B7FD9">
      <w:pPr>
        <w:spacing w:after="0" w:line="240" w:lineRule="auto"/>
        <w:jc w:val="both"/>
        <w:rPr>
          <w:rFonts w:asciiTheme="minorHAnsi" w:eastAsiaTheme="minorHAnsi" w:hAnsiTheme="minorHAnsi" w:cstheme="minorHAnsi"/>
          <w:noProof/>
        </w:rPr>
      </w:pPr>
      <w:r>
        <w:rPr>
          <w:rFonts w:asciiTheme="minorHAnsi" w:eastAsiaTheme="minorHAnsi" w:hAnsiTheme="minorHAnsi" w:cstheme="minorHAnsi"/>
          <w:noProof/>
        </w:rPr>
        <w:t>• Uitvoere na Oosterse lande het 'n ander tendens getoon: uitvoere na Suid-Korea het van 565 835 kartonne na 456 835 kartonne afgeneem; Japan van 2 142 532 kartonne na 1 798 504 kartonne en China van 11 023 569 na 10 142 033 kartonne.</w:t>
      </w:r>
    </w:p>
    <w:p w:rsidR="00673FCA" w:rsidRDefault="00673FCA" w:rsidP="009B7FD9">
      <w:pPr>
        <w:spacing w:after="0" w:line="240" w:lineRule="auto"/>
        <w:jc w:val="both"/>
        <w:rPr>
          <w:rFonts w:asciiTheme="minorHAnsi" w:eastAsiaTheme="minorHAnsi" w:hAnsiTheme="minorHAnsi" w:cstheme="minorHAnsi"/>
          <w:noProof/>
        </w:rPr>
      </w:pPr>
      <w:r>
        <w:rPr>
          <w:rFonts w:asciiTheme="minorHAnsi" w:eastAsiaTheme="minorHAnsi" w:hAnsiTheme="minorHAnsi" w:cstheme="minorHAnsi"/>
          <w:noProof/>
        </w:rPr>
        <w:t>• Daar was 8 grootmaat skepe na Japan in 2020; 6 van hierdie skepe het ook vrugte na China gelaai.</w:t>
      </w:r>
    </w:p>
    <w:p w:rsidR="00673FCA" w:rsidRDefault="00673FCA" w:rsidP="009B7FD9">
      <w:pPr>
        <w:spacing w:after="0" w:line="240" w:lineRule="auto"/>
        <w:jc w:val="both"/>
        <w:rPr>
          <w:rFonts w:asciiTheme="minorHAnsi" w:eastAsiaTheme="minorHAnsi" w:hAnsiTheme="minorHAnsi" w:cstheme="minorHAnsi"/>
          <w:noProof/>
        </w:rPr>
      </w:pPr>
      <w:r>
        <w:rPr>
          <w:rFonts w:asciiTheme="minorHAnsi" w:eastAsiaTheme="minorHAnsi" w:hAnsiTheme="minorHAnsi" w:cstheme="minorHAnsi"/>
          <w:noProof/>
        </w:rPr>
        <w:t>• Onderskeppings van CBS en FCM op vrag na die EU was beide minder as in 2019.</w:t>
      </w:r>
    </w:p>
    <w:p w:rsidR="00516820" w:rsidRDefault="00673FCA" w:rsidP="009B7FD9">
      <w:pPr>
        <w:spacing w:after="0" w:line="240" w:lineRule="auto"/>
        <w:jc w:val="both"/>
        <w:rPr>
          <w:rFonts w:asciiTheme="minorHAnsi" w:eastAsia="Times New Roman" w:hAnsiTheme="minorHAnsi" w:cstheme="minorHAnsi"/>
          <w:b/>
          <w:color w:val="2F5496" w:themeColor="accent5" w:themeShade="BF"/>
          <w:sz w:val="21"/>
          <w:szCs w:val="21"/>
          <w:u w:val="single"/>
          <w:lang w:val="en-US"/>
        </w:rPr>
      </w:pPr>
      <w:r>
        <w:rPr>
          <w:rFonts w:asciiTheme="minorHAnsi" w:eastAsiaTheme="minorHAnsi" w:hAnsiTheme="minorHAnsi" w:cstheme="minorHAnsi"/>
          <w:noProof/>
        </w:rPr>
        <w:t>• Vir die 2021-seisoen het fitosanitêre registrasies op 19 Oktober geopen en sluit op 20 November 2020.</w:t>
      </w:r>
    </w:p>
    <w:p w:rsidR="00711A30" w:rsidRDefault="00906D5D" w:rsidP="00711A30">
      <w:pPr>
        <w:spacing w:after="0"/>
      </w:pPr>
      <w:r>
        <w:rPr>
          <w:rFonts w:asciiTheme="minorHAnsi" w:eastAsia="Times New Roman" w:hAnsiTheme="minorHAnsi" w:cstheme="minorHAnsi"/>
          <w:b/>
          <w:color w:val="2F5496" w:themeColor="accent5" w:themeShade="BF"/>
          <w:u w:val="single"/>
          <w:lang w:val="en-US"/>
        </w:rPr>
        <w:t>W</w:t>
      </w:r>
      <w:r w:rsidR="00673FCA">
        <w:rPr>
          <w:rFonts w:asciiTheme="minorHAnsi" w:eastAsia="Times New Roman" w:hAnsiTheme="minorHAnsi" w:cstheme="minorHAnsi"/>
          <w:b/>
          <w:color w:val="2F5496" w:themeColor="accent5" w:themeShade="BF"/>
          <w:u w:val="single"/>
          <w:lang w:val="en-US"/>
        </w:rPr>
        <w:t xml:space="preserve">ÊRELD SITRUS ORGANISASIE </w:t>
      </w:r>
      <w:r w:rsidR="005B1114">
        <w:rPr>
          <w:rFonts w:asciiTheme="minorHAnsi" w:eastAsia="Times New Roman" w:hAnsiTheme="minorHAnsi" w:cstheme="minorHAnsi"/>
          <w:b/>
          <w:color w:val="2F5496" w:themeColor="accent5" w:themeShade="BF"/>
          <w:u w:val="single"/>
          <w:lang w:val="en-US"/>
        </w:rPr>
        <w:t>GLOBAL</w:t>
      </w:r>
      <w:r w:rsidR="00784F00">
        <w:rPr>
          <w:rFonts w:asciiTheme="minorHAnsi" w:eastAsia="Times New Roman" w:hAnsiTheme="minorHAnsi" w:cstheme="minorHAnsi"/>
          <w:b/>
          <w:color w:val="2F5496" w:themeColor="accent5" w:themeShade="BF"/>
          <w:u w:val="single"/>
          <w:lang w:val="en-US"/>
        </w:rPr>
        <w:t>E SITRUS KONGRES</w:t>
      </w:r>
      <w:r w:rsidR="005B1114">
        <w:rPr>
          <w:rFonts w:asciiTheme="minorHAnsi" w:eastAsia="Times New Roman" w:hAnsiTheme="minorHAnsi" w:cstheme="minorHAnsi"/>
          <w:b/>
          <w:color w:val="2F5496" w:themeColor="accent5" w:themeShade="BF"/>
          <w:u w:val="single"/>
          <w:lang w:val="en-US"/>
        </w:rPr>
        <w:t>:</w:t>
      </w:r>
      <w:r>
        <w:rPr>
          <w:rFonts w:asciiTheme="minorHAnsi" w:eastAsia="Times New Roman" w:hAnsiTheme="minorHAnsi" w:cstheme="minorHAnsi"/>
          <w:b/>
          <w:color w:val="2F5496" w:themeColor="accent5" w:themeShade="BF"/>
          <w:u w:val="single"/>
          <w:lang w:val="en-US"/>
        </w:rPr>
        <w:t xml:space="preserve"> W</w:t>
      </w:r>
      <w:r w:rsidR="00784F00">
        <w:rPr>
          <w:rFonts w:asciiTheme="minorHAnsi" w:eastAsia="Times New Roman" w:hAnsiTheme="minorHAnsi" w:cstheme="minorHAnsi"/>
          <w:b/>
          <w:color w:val="2F5496" w:themeColor="accent5" w:themeShade="BF"/>
          <w:u w:val="single"/>
          <w:lang w:val="en-US"/>
        </w:rPr>
        <w:t>AAR HET DIE 1 200 AFGEVAARDIGDES VANDAAN GEKOM?</w:t>
      </w:r>
      <w:r w:rsidR="00784F00" w:rsidRPr="00784F00">
        <w:t xml:space="preserve"> </w:t>
      </w:r>
    </w:p>
    <w:tbl>
      <w:tblPr>
        <w:tblStyle w:val="TableGrid"/>
        <w:tblpPr w:leftFromText="180" w:rightFromText="180" w:vertAnchor="text" w:horzAnchor="page" w:tblpX="5806" w:tblpY="44"/>
        <w:tblW w:w="0" w:type="auto"/>
        <w:tblLook w:val="04A0" w:firstRow="1" w:lastRow="0" w:firstColumn="1" w:lastColumn="0" w:noHBand="0" w:noVBand="1"/>
      </w:tblPr>
      <w:tblGrid>
        <w:gridCol w:w="419"/>
        <w:gridCol w:w="4436"/>
      </w:tblGrid>
      <w:tr w:rsidR="00711A30" w:rsidRPr="00711A30" w:rsidTr="004E51B7">
        <w:trPr>
          <w:trHeight w:val="300"/>
        </w:trPr>
        <w:tc>
          <w:tcPr>
            <w:tcW w:w="419" w:type="dxa"/>
          </w:tcPr>
          <w:p w:rsidR="00711A30" w:rsidRPr="00711A30" w:rsidRDefault="00711A30" w:rsidP="004E51B7">
            <w:pPr>
              <w:spacing w:after="0"/>
              <w:rPr>
                <w:rFonts w:asciiTheme="minorHAnsi" w:eastAsia="Times New Roman" w:hAnsiTheme="minorHAnsi" w:cstheme="minorHAnsi"/>
                <w:noProof/>
                <w:color w:val="2F5496" w:themeColor="accent5" w:themeShade="BF"/>
                <w:sz w:val="20"/>
                <w:szCs w:val="20"/>
                <w:lang w:val="af-ZA"/>
              </w:rPr>
            </w:pPr>
            <w:r w:rsidRPr="00711A30">
              <w:rPr>
                <w:rFonts w:asciiTheme="minorHAnsi" w:eastAsia="Times New Roman" w:hAnsiTheme="minorHAnsi" w:cstheme="minorHAnsi"/>
                <w:noProof/>
                <w:color w:val="2F5496" w:themeColor="accent5" w:themeShade="BF"/>
                <w:sz w:val="20"/>
                <w:szCs w:val="20"/>
                <w:lang w:val="af-ZA"/>
              </w:rPr>
              <w:t>1</w:t>
            </w:r>
          </w:p>
        </w:tc>
        <w:tc>
          <w:tcPr>
            <w:tcW w:w="4436" w:type="dxa"/>
          </w:tcPr>
          <w:p w:rsidR="00711A30" w:rsidRPr="00711A30" w:rsidRDefault="00711A30" w:rsidP="004E51B7">
            <w:pPr>
              <w:spacing w:after="0" w:line="240" w:lineRule="auto"/>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Belize, Tsjad, Tsjeggië, Denemarke, Dominica, Franse Suidelike Gebied, Ghana, Honduras, Indonesië, Mosambiek, Myanmar, Namibië, Nieu-Seeland, Oman, Pakistan, Panama, Puerto Rica, Togo, Oekraïne, Viëtnam</w:t>
            </w:r>
          </w:p>
        </w:tc>
      </w:tr>
      <w:tr w:rsidR="00711A30" w:rsidRPr="00711A30" w:rsidTr="004E51B7">
        <w:trPr>
          <w:trHeight w:val="300"/>
        </w:trPr>
        <w:tc>
          <w:tcPr>
            <w:tcW w:w="419" w:type="dxa"/>
          </w:tcPr>
          <w:p w:rsidR="00711A30" w:rsidRPr="00711A30" w:rsidRDefault="00711A30" w:rsidP="004E51B7">
            <w:pPr>
              <w:spacing w:after="0"/>
              <w:rPr>
                <w:rFonts w:asciiTheme="minorHAnsi" w:eastAsia="Times New Roman" w:hAnsiTheme="minorHAnsi" w:cstheme="minorHAnsi"/>
                <w:noProof/>
                <w:color w:val="2F5496" w:themeColor="accent5" w:themeShade="BF"/>
                <w:sz w:val="20"/>
                <w:szCs w:val="20"/>
                <w:lang w:val="af-ZA"/>
              </w:rPr>
            </w:pPr>
            <w:r w:rsidRPr="00711A30">
              <w:rPr>
                <w:rFonts w:asciiTheme="minorHAnsi" w:eastAsia="Times New Roman" w:hAnsiTheme="minorHAnsi" w:cstheme="minorHAnsi"/>
                <w:noProof/>
                <w:sz w:val="20"/>
                <w:szCs w:val="20"/>
                <w:lang w:val="af-ZA"/>
              </w:rPr>
              <w:t>2</w:t>
            </w:r>
          </w:p>
        </w:tc>
        <w:tc>
          <w:tcPr>
            <w:tcW w:w="4436"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Colombia, Costa Rica, Kroasië, Koeweit, Litaue</w:t>
            </w:r>
          </w:p>
        </w:tc>
      </w:tr>
      <w:tr w:rsidR="00711A30" w:rsidRPr="00711A30" w:rsidTr="004E51B7">
        <w:trPr>
          <w:trHeight w:val="300"/>
        </w:trPr>
        <w:tc>
          <w:tcPr>
            <w:tcW w:w="419"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3</w:t>
            </w:r>
          </w:p>
        </w:tc>
        <w:tc>
          <w:tcPr>
            <w:tcW w:w="4436"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Oostenryk, Rusland,, Tunisië, VAE</w:t>
            </w:r>
          </w:p>
        </w:tc>
      </w:tr>
      <w:tr w:rsidR="00711A30" w:rsidRPr="00711A30" w:rsidTr="004E51B7">
        <w:trPr>
          <w:trHeight w:val="300"/>
        </w:trPr>
        <w:tc>
          <w:tcPr>
            <w:tcW w:w="419"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4</w:t>
            </w:r>
          </w:p>
        </w:tc>
        <w:tc>
          <w:tcPr>
            <w:tcW w:w="4436"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Griekeland, Pole, Portugal, Singapoer</w:t>
            </w:r>
          </w:p>
        </w:tc>
      </w:tr>
      <w:tr w:rsidR="00711A30" w:rsidRPr="00711A30" w:rsidTr="004E51B7">
        <w:trPr>
          <w:trHeight w:val="300"/>
        </w:trPr>
        <w:tc>
          <w:tcPr>
            <w:tcW w:w="419"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5</w:t>
            </w:r>
          </w:p>
        </w:tc>
        <w:tc>
          <w:tcPr>
            <w:tcW w:w="4436"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 xml:space="preserve">Kanada    </w:t>
            </w:r>
            <w:r w:rsidRPr="00711A30">
              <w:rPr>
                <w:rFonts w:asciiTheme="minorHAnsi" w:eastAsia="Times New Roman" w:hAnsiTheme="minorHAnsi" w:cstheme="minorHAnsi"/>
                <w:b/>
                <w:noProof/>
                <w:sz w:val="20"/>
                <w:szCs w:val="20"/>
                <w:lang w:val="af-ZA"/>
              </w:rPr>
              <w:t>6</w:t>
            </w:r>
            <w:r w:rsidRPr="00711A30">
              <w:rPr>
                <w:rFonts w:asciiTheme="minorHAnsi" w:eastAsia="Times New Roman" w:hAnsiTheme="minorHAnsi" w:cstheme="minorHAnsi"/>
                <w:noProof/>
                <w:sz w:val="20"/>
                <w:szCs w:val="20"/>
                <w:lang w:val="af-ZA"/>
              </w:rPr>
              <w:t xml:space="preserve">. Bolivia, Israel   </w:t>
            </w:r>
            <w:r w:rsidRPr="00711A30">
              <w:rPr>
                <w:rFonts w:asciiTheme="minorHAnsi" w:eastAsia="Times New Roman" w:hAnsiTheme="minorHAnsi" w:cstheme="minorHAnsi"/>
                <w:b/>
                <w:noProof/>
                <w:sz w:val="20"/>
                <w:szCs w:val="20"/>
                <w:lang w:val="af-ZA"/>
              </w:rPr>
              <w:t xml:space="preserve">9. </w:t>
            </w:r>
            <w:r w:rsidRPr="00711A30">
              <w:rPr>
                <w:rFonts w:asciiTheme="minorHAnsi" w:eastAsia="Times New Roman" w:hAnsiTheme="minorHAnsi" w:cstheme="minorHAnsi"/>
                <w:noProof/>
                <w:sz w:val="20"/>
                <w:szCs w:val="20"/>
                <w:lang w:val="af-ZA"/>
              </w:rPr>
              <w:t>China, Zimbabwe</w:t>
            </w:r>
          </w:p>
        </w:tc>
      </w:tr>
      <w:tr w:rsidR="00711A30" w:rsidRPr="00711A30" w:rsidTr="004E51B7">
        <w:trPr>
          <w:trHeight w:val="300"/>
        </w:trPr>
        <w:tc>
          <w:tcPr>
            <w:tcW w:w="419"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10</w:t>
            </w:r>
          </w:p>
        </w:tc>
        <w:tc>
          <w:tcPr>
            <w:tcW w:w="4436"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Ierland 11. België 13. Turkye 16. Uruguay</w:t>
            </w:r>
          </w:p>
        </w:tc>
      </w:tr>
      <w:tr w:rsidR="00711A30" w:rsidRPr="00711A30" w:rsidTr="004E51B7">
        <w:trPr>
          <w:trHeight w:val="300"/>
        </w:trPr>
        <w:tc>
          <w:tcPr>
            <w:tcW w:w="419"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17</w:t>
            </w:r>
          </w:p>
        </w:tc>
        <w:tc>
          <w:tcPr>
            <w:tcW w:w="4436"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Frankryk 20. Mexiko 22. Australië 23. Dom Republiek</w:t>
            </w:r>
          </w:p>
        </w:tc>
      </w:tr>
      <w:tr w:rsidR="00711A30" w:rsidRPr="00711A30" w:rsidTr="004E51B7">
        <w:trPr>
          <w:trHeight w:val="300"/>
        </w:trPr>
        <w:tc>
          <w:tcPr>
            <w:tcW w:w="419"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24</w:t>
            </w:r>
          </w:p>
        </w:tc>
        <w:tc>
          <w:tcPr>
            <w:tcW w:w="4436" w:type="dxa"/>
          </w:tcPr>
          <w:p w:rsidR="00711A30" w:rsidRPr="00711A30" w:rsidRDefault="00711A30" w:rsidP="004E51B7">
            <w:pPr>
              <w:spacing w:after="0"/>
              <w:rPr>
                <w:rFonts w:asciiTheme="minorHAnsi" w:eastAsia="Times New Roman" w:hAnsiTheme="minorHAnsi" w:cstheme="minorHAnsi"/>
                <w:noProof/>
                <w:sz w:val="20"/>
                <w:szCs w:val="20"/>
                <w:lang w:val="af-ZA"/>
              </w:rPr>
            </w:pPr>
            <w:r w:rsidRPr="00711A30">
              <w:rPr>
                <w:rFonts w:asciiTheme="minorHAnsi" w:eastAsia="Times New Roman" w:hAnsiTheme="minorHAnsi" w:cstheme="minorHAnsi"/>
                <w:noProof/>
                <w:sz w:val="20"/>
                <w:szCs w:val="20"/>
                <w:lang w:val="af-ZA"/>
              </w:rPr>
              <w:t>Indië 26. Chili 29. Nederland, Egipte 34. Italië</w:t>
            </w:r>
          </w:p>
        </w:tc>
      </w:tr>
    </w:tbl>
    <w:p w:rsidR="00711A30" w:rsidRDefault="00711A30" w:rsidP="00711A30">
      <w:pPr>
        <w:spacing w:after="0"/>
      </w:pPr>
    </w:p>
    <w:p w:rsidR="00711A30" w:rsidRDefault="00711A30" w:rsidP="00711A30">
      <w:pPr>
        <w:spacing w:after="0"/>
        <w:rPr>
          <w:rFonts w:asciiTheme="minorHAnsi" w:eastAsia="Times New Roman" w:hAnsiTheme="minorHAnsi" w:cstheme="minorHAnsi"/>
          <w:b/>
          <w:color w:val="2F5496" w:themeColor="accent5" w:themeShade="BF"/>
          <w:u w:val="single"/>
          <w:lang w:val="en-US"/>
        </w:rPr>
      </w:pPr>
      <w:r>
        <w:rPr>
          <w:rFonts w:asciiTheme="minorHAnsi" w:eastAsiaTheme="minorHAnsi" w:hAnsiTheme="minorHAnsi" w:cstheme="minorHAnsi"/>
          <w:noProof/>
          <w:lang w:val="en-US"/>
        </w:rPr>
        <w:drawing>
          <wp:inline distT="0" distB="0" distL="0" distR="0" wp14:anchorId="21866785" wp14:editId="3C3E2A9D">
            <wp:extent cx="3003933" cy="18478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988" cy="1874335"/>
                    </a:xfrm>
                    <a:prstGeom prst="rect">
                      <a:avLst/>
                    </a:prstGeom>
                    <a:noFill/>
                  </pic:spPr>
                </pic:pic>
              </a:graphicData>
            </a:graphic>
          </wp:inline>
        </w:drawing>
      </w:r>
    </w:p>
    <w:p w:rsidR="00D84162" w:rsidRPr="00BE44A0" w:rsidRDefault="00D84162" w:rsidP="001F5C69">
      <w:pPr>
        <w:spacing w:after="0"/>
        <w:rPr>
          <w:rFonts w:asciiTheme="minorHAnsi" w:eastAsiaTheme="minorHAnsi" w:hAnsiTheme="minorHAnsi" w:cstheme="minorHAnsi"/>
        </w:rPr>
      </w:pPr>
    </w:p>
    <w:sectPr w:rsidR="00D84162" w:rsidRPr="00BE44A0" w:rsidSect="00784F00">
      <w:footerReference w:type="default" r:id="rId9"/>
      <w:pgSz w:w="11906" w:h="16838"/>
      <w:pgMar w:top="720" w:right="47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3E" w:rsidRDefault="00E6753E" w:rsidP="00595E08">
      <w:pPr>
        <w:spacing w:after="0" w:line="240" w:lineRule="auto"/>
      </w:pPr>
      <w:r>
        <w:separator/>
      </w:r>
    </w:p>
  </w:endnote>
  <w:endnote w:type="continuationSeparator" w:id="0">
    <w:p w:rsidR="00E6753E" w:rsidRDefault="00E6753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30" w:rsidRPr="00E94776" w:rsidRDefault="00711A30" w:rsidP="00711A30">
    <w:pPr>
      <w:tabs>
        <w:tab w:val="center" w:pos="4513"/>
        <w:tab w:val="right" w:pos="9026"/>
      </w:tabs>
      <w:spacing w:after="0" w:line="240" w:lineRule="auto"/>
      <w:jc w:val="center"/>
    </w:pPr>
    <w:r w:rsidRPr="00E94776">
      <w:rPr>
        <w:rFonts w:asciiTheme="minorBidi" w:hAnsiTheme="minorBidi" w:cstheme="minorBidi"/>
        <w:b/>
        <w:bCs/>
        <w:color w:val="FF0066"/>
        <w:sz w:val="16"/>
        <w:szCs w:val="16"/>
      </w:rPr>
      <w:t>CGA GROEP MAATSKAPPYE (CRI, RIVIER BIOSCIENCE, XSIT, CGA CULTIVAR COMPANY,</w:t>
    </w:r>
    <w:r w:rsidRPr="00E94776">
      <w:rPr>
        <w:rFonts w:asciiTheme="minorBidi" w:hAnsiTheme="minorBidi" w:cstheme="minorBidi"/>
        <w:b/>
        <w:color w:val="FF0066"/>
        <w:sz w:val="16"/>
        <w:szCs w:val="16"/>
      </w:rPr>
      <w:t xml:space="preserve"> CGA GROWER DEVELOPMENT COMPANY &amp; CITRUS ACADEMY</w:t>
    </w:r>
    <w:r w:rsidRPr="00E94776">
      <w:rPr>
        <w:rFonts w:asciiTheme="minorBidi" w:hAnsiTheme="minorBidi" w:cstheme="minorBidi"/>
        <w:b/>
        <w:bCs/>
        <w:color w:val="FF0066"/>
        <w:sz w:val="16"/>
        <w:szCs w:val="16"/>
      </w:rPr>
      <w:t>) WORD DEUR SUIDER-AFRIKA SE SITRUSPRODUSENTE BEFONDS</w:t>
    </w:r>
  </w:p>
  <w:p w:rsidR="00711A30" w:rsidRPr="00851DD1" w:rsidRDefault="00711A30" w:rsidP="00711A30">
    <w:pPr>
      <w:pStyle w:val="PlainText"/>
      <w:jc w:val="center"/>
      <w:rPr>
        <w:b/>
        <w:color w:val="C00000"/>
      </w:rP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3E" w:rsidRDefault="00E6753E" w:rsidP="00595E08">
      <w:pPr>
        <w:spacing w:after="0" w:line="240" w:lineRule="auto"/>
      </w:pPr>
      <w:r>
        <w:separator/>
      </w:r>
    </w:p>
  </w:footnote>
  <w:footnote w:type="continuationSeparator" w:id="0">
    <w:p w:rsidR="00E6753E" w:rsidRDefault="00E6753E"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309"/>
    <w:multiLevelType w:val="hybridMultilevel"/>
    <w:tmpl w:val="8D72F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10"/>
  </w:num>
  <w:num w:numId="7">
    <w:abstractNumId w:val="1"/>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218B"/>
    <w:rsid w:val="0006594C"/>
    <w:rsid w:val="00070D40"/>
    <w:rsid w:val="00070E9C"/>
    <w:rsid w:val="00071AF5"/>
    <w:rsid w:val="00073E53"/>
    <w:rsid w:val="0008251D"/>
    <w:rsid w:val="00082EDD"/>
    <w:rsid w:val="0008376F"/>
    <w:rsid w:val="000942E4"/>
    <w:rsid w:val="000972D3"/>
    <w:rsid w:val="000A258A"/>
    <w:rsid w:val="000A2A31"/>
    <w:rsid w:val="000A2F5C"/>
    <w:rsid w:val="000A39E7"/>
    <w:rsid w:val="000A4F76"/>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38BD"/>
    <w:rsid w:val="00147527"/>
    <w:rsid w:val="001477BA"/>
    <w:rsid w:val="00150DD3"/>
    <w:rsid w:val="0015485D"/>
    <w:rsid w:val="00154AC2"/>
    <w:rsid w:val="00156B04"/>
    <w:rsid w:val="00167A47"/>
    <w:rsid w:val="001719E6"/>
    <w:rsid w:val="00174465"/>
    <w:rsid w:val="00175573"/>
    <w:rsid w:val="00175734"/>
    <w:rsid w:val="001757E7"/>
    <w:rsid w:val="00177BFC"/>
    <w:rsid w:val="0018043B"/>
    <w:rsid w:val="00180D03"/>
    <w:rsid w:val="00181B2D"/>
    <w:rsid w:val="00182FCE"/>
    <w:rsid w:val="00183186"/>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1F5C69"/>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25D3"/>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32EC"/>
    <w:rsid w:val="002C4D3A"/>
    <w:rsid w:val="002C616B"/>
    <w:rsid w:val="002C65CD"/>
    <w:rsid w:val="002C6BA6"/>
    <w:rsid w:val="002C7C25"/>
    <w:rsid w:val="002D122B"/>
    <w:rsid w:val="002D15EC"/>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24E4"/>
    <w:rsid w:val="00365139"/>
    <w:rsid w:val="00370634"/>
    <w:rsid w:val="00370DCB"/>
    <w:rsid w:val="00376FDD"/>
    <w:rsid w:val="00391BCA"/>
    <w:rsid w:val="003959C7"/>
    <w:rsid w:val="003A750B"/>
    <w:rsid w:val="003B09E4"/>
    <w:rsid w:val="003B2EC4"/>
    <w:rsid w:val="003B3CE2"/>
    <w:rsid w:val="003B7DEC"/>
    <w:rsid w:val="003C0D53"/>
    <w:rsid w:val="003C27D4"/>
    <w:rsid w:val="003D09FC"/>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3F7D6E"/>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911D6"/>
    <w:rsid w:val="00495189"/>
    <w:rsid w:val="00496A4F"/>
    <w:rsid w:val="004978DF"/>
    <w:rsid w:val="004A0BC7"/>
    <w:rsid w:val="004A1073"/>
    <w:rsid w:val="004A2CAD"/>
    <w:rsid w:val="004A371F"/>
    <w:rsid w:val="004A6F27"/>
    <w:rsid w:val="004B10C0"/>
    <w:rsid w:val="004B158E"/>
    <w:rsid w:val="004B20D5"/>
    <w:rsid w:val="004B4CC2"/>
    <w:rsid w:val="004C29DE"/>
    <w:rsid w:val="004C529E"/>
    <w:rsid w:val="004C73F2"/>
    <w:rsid w:val="004D3ECA"/>
    <w:rsid w:val="004E0F63"/>
    <w:rsid w:val="004E3361"/>
    <w:rsid w:val="004E5814"/>
    <w:rsid w:val="004E58BE"/>
    <w:rsid w:val="004E60FC"/>
    <w:rsid w:val="004F5F57"/>
    <w:rsid w:val="00500834"/>
    <w:rsid w:val="00502EEB"/>
    <w:rsid w:val="0050561C"/>
    <w:rsid w:val="00505C06"/>
    <w:rsid w:val="00516820"/>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1114"/>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2D16"/>
    <w:rsid w:val="006431C7"/>
    <w:rsid w:val="0064682B"/>
    <w:rsid w:val="0065465A"/>
    <w:rsid w:val="00663769"/>
    <w:rsid w:val="00664C26"/>
    <w:rsid w:val="00664D15"/>
    <w:rsid w:val="006670FE"/>
    <w:rsid w:val="00670FBB"/>
    <w:rsid w:val="0067189B"/>
    <w:rsid w:val="00673FCA"/>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E0A15"/>
    <w:rsid w:val="006E394D"/>
    <w:rsid w:val="006E5AB0"/>
    <w:rsid w:val="006E7440"/>
    <w:rsid w:val="006F0BE9"/>
    <w:rsid w:val="006F1D55"/>
    <w:rsid w:val="006F43EB"/>
    <w:rsid w:val="0070490E"/>
    <w:rsid w:val="00705032"/>
    <w:rsid w:val="00705569"/>
    <w:rsid w:val="007117F8"/>
    <w:rsid w:val="00711A30"/>
    <w:rsid w:val="00715677"/>
    <w:rsid w:val="0072069C"/>
    <w:rsid w:val="007264AE"/>
    <w:rsid w:val="007306EF"/>
    <w:rsid w:val="00731DAB"/>
    <w:rsid w:val="00731F8B"/>
    <w:rsid w:val="00732CB3"/>
    <w:rsid w:val="007443C4"/>
    <w:rsid w:val="00745C5E"/>
    <w:rsid w:val="00747DB9"/>
    <w:rsid w:val="00750B67"/>
    <w:rsid w:val="00756469"/>
    <w:rsid w:val="00756592"/>
    <w:rsid w:val="00756C64"/>
    <w:rsid w:val="00757321"/>
    <w:rsid w:val="00761318"/>
    <w:rsid w:val="00762126"/>
    <w:rsid w:val="00762C4F"/>
    <w:rsid w:val="007666C5"/>
    <w:rsid w:val="00771B83"/>
    <w:rsid w:val="007830CC"/>
    <w:rsid w:val="00784F00"/>
    <w:rsid w:val="00792723"/>
    <w:rsid w:val="0079427C"/>
    <w:rsid w:val="007958FA"/>
    <w:rsid w:val="00795921"/>
    <w:rsid w:val="007975B9"/>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048F1"/>
    <w:rsid w:val="00906D5D"/>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777A0"/>
    <w:rsid w:val="00980BB5"/>
    <w:rsid w:val="0098251A"/>
    <w:rsid w:val="00984222"/>
    <w:rsid w:val="00984EF8"/>
    <w:rsid w:val="00986A35"/>
    <w:rsid w:val="00986E91"/>
    <w:rsid w:val="00992221"/>
    <w:rsid w:val="00997141"/>
    <w:rsid w:val="009A1B72"/>
    <w:rsid w:val="009A52FE"/>
    <w:rsid w:val="009A5374"/>
    <w:rsid w:val="009B1746"/>
    <w:rsid w:val="009B4B8F"/>
    <w:rsid w:val="009B7FD9"/>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01F9"/>
    <w:rsid w:val="00A31AD6"/>
    <w:rsid w:val="00A320B1"/>
    <w:rsid w:val="00A3561C"/>
    <w:rsid w:val="00A3602E"/>
    <w:rsid w:val="00A40974"/>
    <w:rsid w:val="00A4272A"/>
    <w:rsid w:val="00A42970"/>
    <w:rsid w:val="00A44FDB"/>
    <w:rsid w:val="00A4713A"/>
    <w:rsid w:val="00A508B7"/>
    <w:rsid w:val="00A54595"/>
    <w:rsid w:val="00A62100"/>
    <w:rsid w:val="00A64D94"/>
    <w:rsid w:val="00A67989"/>
    <w:rsid w:val="00A7405F"/>
    <w:rsid w:val="00A751D8"/>
    <w:rsid w:val="00A75900"/>
    <w:rsid w:val="00A76933"/>
    <w:rsid w:val="00A76DDD"/>
    <w:rsid w:val="00A837EA"/>
    <w:rsid w:val="00A83EA2"/>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4EA0"/>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B305A"/>
    <w:rsid w:val="00CC000B"/>
    <w:rsid w:val="00CC11D9"/>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0116"/>
    <w:rsid w:val="00D62AF0"/>
    <w:rsid w:val="00D64525"/>
    <w:rsid w:val="00D64F46"/>
    <w:rsid w:val="00D66490"/>
    <w:rsid w:val="00D67D4B"/>
    <w:rsid w:val="00D81CCB"/>
    <w:rsid w:val="00D83C0E"/>
    <w:rsid w:val="00D84162"/>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E5135"/>
    <w:rsid w:val="00DF141C"/>
    <w:rsid w:val="00DF6BEF"/>
    <w:rsid w:val="00E01533"/>
    <w:rsid w:val="00E017AC"/>
    <w:rsid w:val="00E018E6"/>
    <w:rsid w:val="00E03075"/>
    <w:rsid w:val="00E0676F"/>
    <w:rsid w:val="00E14296"/>
    <w:rsid w:val="00E14724"/>
    <w:rsid w:val="00E16B1A"/>
    <w:rsid w:val="00E24906"/>
    <w:rsid w:val="00E30948"/>
    <w:rsid w:val="00E31082"/>
    <w:rsid w:val="00E3323F"/>
    <w:rsid w:val="00E40090"/>
    <w:rsid w:val="00E42CCB"/>
    <w:rsid w:val="00E43E76"/>
    <w:rsid w:val="00E4450B"/>
    <w:rsid w:val="00E5448E"/>
    <w:rsid w:val="00E5772E"/>
    <w:rsid w:val="00E62F08"/>
    <w:rsid w:val="00E66070"/>
    <w:rsid w:val="00E6753E"/>
    <w:rsid w:val="00E7118A"/>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1254"/>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3F3"/>
    <w:rsid w:val="00F605AB"/>
    <w:rsid w:val="00F6145F"/>
    <w:rsid w:val="00F63CD7"/>
    <w:rsid w:val="00F6437C"/>
    <w:rsid w:val="00F679DE"/>
    <w:rsid w:val="00F724C7"/>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808127681">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1997368805">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2020-11-16T04:09:00Z</dcterms:created>
  <dcterms:modified xsi:type="dcterms:W3CDTF">2020-11-16T04:09:00Z</dcterms:modified>
</cp:coreProperties>
</file>