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E4618A" w:rsidRDefault="005859D8" w:rsidP="00E4618A">
      <w:pPr>
        <w:spacing w:after="0" w:line="240" w:lineRule="auto"/>
        <w:ind w:right="113"/>
        <w:rPr>
          <w:rFonts w:ascii="Comic Sans MS" w:hAnsi="Comic Sans MS"/>
          <w:b/>
          <w:i/>
          <w:sz w:val="40"/>
          <w:szCs w:val="40"/>
          <w:lang w:val="af-ZA"/>
        </w:rPr>
      </w:pPr>
      <w:bookmarkStart w:id="0" w:name="_GoBack"/>
      <w:bookmarkEnd w:id="0"/>
      <w:r w:rsidRPr="00E4618A">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18A">
        <w:rPr>
          <w:rFonts w:ascii="Comic Sans MS" w:hAnsi="Comic Sans MS"/>
          <w:b/>
          <w:i/>
          <w:sz w:val="40"/>
          <w:szCs w:val="40"/>
          <w:lang w:val="af-ZA"/>
        </w:rPr>
        <w:t xml:space="preserve">UIT DIE PEN VAN DIE </w:t>
      </w:r>
      <w:r w:rsidRPr="00E4618A">
        <w:rPr>
          <w:rFonts w:ascii="Comic Sans MS" w:hAnsi="Comic Sans MS"/>
          <w:b/>
          <w:i/>
          <w:sz w:val="40"/>
          <w:szCs w:val="40"/>
          <w:lang w:val="af-ZA"/>
        </w:rPr>
        <w:t>CEO (</w:t>
      </w:r>
      <w:r w:rsidR="005805F6" w:rsidRPr="00E4618A">
        <w:rPr>
          <w:rFonts w:ascii="Comic Sans MS" w:hAnsi="Comic Sans MS"/>
          <w:b/>
          <w:i/>
          <w:sz w:val="40"/>
          <w:szCs w:val="40"/>
          <w:lang w:val="af-ZA"/>
        </w:rPr>
        <w:t>41</w:t>
      </w:r>
      <w:r w:rsidR="00CE71FD" w:rsidRPr="00E4618A">
        <w:rPr>
          <w:rFonts w:ascii="Comic Sans MS" w:hAnsi="Comic Sans MS"/>
          <w:b/>
          <w:i/>
          <w:sz w:val="40"/>
          <w:szCs w:val="40"/>
          <w:lang w:val="af-ZA"/>
        </w:rPr>
        <w:t>/20</w:t>
      </w:r>
      <w:r w:rsidRPr="00E4618A">
        <w:rPr>
          <w:rFonts w:ascii="Comic Sans MS" w:hAnsi="Comic Sans MS"/>
          <w:b/>
          <w:i/>
          <w:sz w:val="40"/>
          <w:szCs w:val="40"/>
          <w:lang w:val="af-ZA"/>
        </w:rPr>
        <w:t>)</w:t>
      </w:r>
      <w:r w:rsidRPr="00E4618A">
        <w:rPr>
          <w:noProof/>
          <w:lang w:val="af-ZA" w:eastAsia="en-ZA"/>
        </w:rPr>
        <w:t xml:space="preserve"> </w:t>
      </w:r>
    </w:p>
    <w:p w:rsidR="005859D8" w:rsidRPr="00E4618A" w:rsidRDefault="005859D8" w:rsidP="00E4618A">
      <w:pPr>
        <w:spacing w:after="0" w:line="240" w:lineRule="auto"/>
        <w:ind w:right="113"/>
        <w:rPr>
          <w:rFonts w:ascii="Comic Sans MS" w:hAnsi="Comic Sans MS"/>
          <w:b/>
          <w:color w:val="00B050"/>
          <w:sz w:val="21"/>
          <w:szCs w:val="21"/>
          <w:lang w:val="af-ZA"/>
        </w:rPr>
      </w:pPr>
      <w:r w:rsidRPr="00E4618A">
        <w:rPr>
          <w:rFonts w:ascii="Comic Sans MS" w:hAnsi="Comic Sans MS"/>
          <w:b/>
          <w:color w:val="00B050"/>
          <w:sz w:val="21"/>
          <w:szCs w:val="21"/>
          <w:lang w:val="af-ZA"/>
        </w:rPr>
        <w:t>(</w:t>
      </w:r>
      <w:r w:rsidR="00E4618A">
        <w:rPr>
          <w:rFonts w:ascii="Comic Sans MS" w:hAnsi="Comic Sans MS"/>
          <w:b/>
          <w:color w:val="00B050"/>
          <w:sz w:val="21"/>
          <w:szCs w:val="21"/>
          <w:lang w:val="af-ZA"/>
        </w:rPr>
        <w:t xml:space="preserve">Volg my op </w:t>
      </w:r>
      <w:r w:rsidRPr="00E4618A">
        <w:rPr>
          <w:rFonts w:ascii="Comic Sans MS" w:hAnsi="Comic Sans MS"/>
          <w:b/>
          <w:color w:val="00B050"/>
          <w:sz w:val="21"/>
          <w:szCs w:val="21"/>
          <w:lang w:val="af-ZA"/>
        </w:rPr>
        <w:t>Twitter justchad_cga)</w:t>
      </w:r>
    </w:p>
    <w:p w:rsidR="00361403" w:rsidRPr="00E4618A" w:rsidRDefault="00CC000B" w:rsidP="00E4618A">
      <w:pPr>
        <w:rPr>
          <w:rFonts w:ascii="Comic Sans MS" w:hAnsi="Comic Sans MS"/>
          <w:i/>
          <w:sz w:val="21"/>
          <w:szCs w:val="21"/>
          <w:lang w:val="af-ZA"/>
        </w:rPr>
      </w:pPr>
      <w:r w:rsidRPr="00E4618A">
        <w:rPr>
          <w:rFonts w:ascii="Comic Sans MS" w:hAnsi="Comic Sans MS"/>
          <w:i/>
          <w:sz w:val="21"/>
          <w:szCs w:val="21"/>
          <w:lang w:val="af-ZA"/>
        </w:rPr>
        <w:t xml:space="preserve">Justin Chadwick </w:t>
      </w:r>
      <w:r w:rsidR="005805F6" w:rsidRPr="00E4618A">
        <w:rPr>
          <w:rFonts w:ascii="Comic Sans MS" w:hAnsi="Comic Sans MS"/>
          <w:i/>
          <w:sz w:val="21"/>
          <w:szCs w:val="21"/>
          <w:lang w:val="af-ZA"/>
        </w:rPr>
        <w:t>9</w:t>
      </w:r>
      <w:r w:rsidR="009F527E" w:rsidRPr="00E4618A">
        <w:rPr>
          <w:rFonts w:ascii="Comic Sans MS" w:hAnsi="Comic Sans MS"/>
          <w:i/>
          <w:sz w:val="21"/>
          <w:szCs w:val="21"/>
          <w:lang w:val="af-ZA"/>
        </w:rPr>
        <w:t xml:space="preserve"> O</w:t>
      </w:r>
      <w:r w:rsidR="00E4618A">
        <w:rPr>
          <w:rFonts w:ascii="Comic Sans MS" w:hAnsi="Comic Sans MS"/>
          <w:i/>
          <w:sz w:val="21"/>
          <w:szCs w:val="21"/>
          <w:lang w:val="af-ZA"/>
        </w:rPr>
        <w:t>k</w:t>
      </w:r>
      <w:r w:rsidR="009F527E" w:rsidRPr="00E4618A">
        <w:rPr>
          <w:rFonts w:ascii="Comic Sans MS" w:hAnsi="Comic Sans MS"/>
          <w:i/>
          <w:sz w:val="21"/>
          <w:szCs w:val="21"/>
          <w:lang w:val="af-ZA"/>
        </w:rPr>
        <w:t>tober</w:t>
      </w:r>
      <w:r w:rsidR="00CE71FD" w:rsidRPr="00E4618A">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E4618A" w:rsidTr="00ED209B">
        <w:trPr>
          <w:trHeight w:val="555"/>
          <w:tblCellSpacing w:w="0" w:type="dxa"/>
        </w:trPr>
        <w:tc>
          <w:tcPr>
            <w:tcW w:w="10824" w:type="dxa"/>
            <w:vAlign w:val="center"/>
          </w:tcPr>
          <w:p w:rsidR="00012ACE" w:rsidRPr="00E4618A" w:rsidRDefault="0062321C" w:rsidP="00B24F98">
            <w:pPr>
              <w:pStyle w:val="Default"/>
              <w:rPr>
                <w:rFonts w:ascii="Arial" w:hAnsi="Arial" w:cs="Arial"/>
                <w:b/>
                <w:i/>
                <w:lang w:val="af-ZA"/>
              </w:rPr>
            </w:pPr>
            <w:r w:rsidRPr="00E4618A">
              <w:rPr>
                <w:rStyle w:val="Emphasis"/>
                <w:rFonts w:ascii="Arial" w:hAnsi="Arial" w:cs="Arial"/>
                <w:b/>
                <w:color w:val="222222"/>
                <w:bdr w:val="none" w:sz="0" w:space="0" w:color="auto" w:frame="1"/>
                <w:shd w:val="clear" w:color="auto" w:fill="FFFFFF"/>
                <w:lang w:val="af-ZA"/>
              </w:rPr>
              <w:t>“</w:t>
            </w:r>
            <w:r w:rsidR="005805F6" w:rsidRPr="00E4618A">
              <w:rPr>
                <w:rFonts w:ascii="Arial" w:hAnsi="Arial" w:cs="Arial"/>
                <w:color w:val="222222"/>
                <w:shd w:val="clear" w:color="auto" w:fill="FFFFFF"/>
                <w:lang w:val="af-ZA"/>
              </w:rPr>
              <w:t>“</w:t>
            </w:r>
            <w:r w:rsidR="005805F6" w:rsidRPr="00E4618A">
              <w:rPr>
                <w:rFonts w:ascii="Arial" w:hAnsi="Arial" w:cs="Arial"/>
                <w:bCs/>
                <w:color w:val="222222"/>
                <w:shd w:val="clear" w:color="auto" w:fill="FFFFFF"/>
                <w:lang w:val="af-ZA"/>
              </w:rPr>
              <w:t>Vision without</w:t>
            </w:r>
            <w:r w:rsidR="005805F6" w:rsidRPr="00E4618A">
              <w:rPr>
                <w:rFonts w:ascii="Arial" w:hAnsi="Arial" w:cs="Arial"/>
                <w:color w:val="222222"/>
                <w:shd w:val="clear" w:color="auto" w:fill="FFFFFF"/>
                <w:lang w:val="af-ZA"/>
              </w:rPr>
              <w:t> action is a day dream, Action </w:t>
            </w:r>
            <w:r w:rsidR="005805F6" w:rsidRPr="00E4618A">
              <w:rPr>
                <w:rFonts w:ascii="Arial" w:hAnsi="Arial" w:cs="Arial"/>
                <w:bCs/>
                <w:color w:val="222222"/>
                <w:shd w:val="clear" w:color="auto" w:fill="FFFFFF"/>
                <w:lang w:val="af-ZA"/>
              </w:rPr>
              <w:t>without vision</w:t>
            </w:r>
            <w:r w:rsidR="005805F6" w:rsidRPr="00E4618A">
              <w:rPr>
                <w:rFonts w:ascii="Arial" w:hAnsi="Arial" w:cs="Arial"/>
                <w:color w:val="222222"/>
                <w:shd w:val="clear" w:color="auto" w:fill="FFFFFF"/>
                <w:lang w:val="af-ZA"/>
              </w:rPr>
              <w:t> is a nightmare.</w:t>
            </w:r>
            <w:r w:rsidR="005805F6" w:rsidRPr="00E4618A">
              <w:rPr>
                <w:rStyle w:val="Emphasis"/>
                <w:rFonts w:ascii="Arial" w:hAnsi="Arial" w:cs="Arial"/>
                <w:b/>
                <w:color w:val="222222"/>
                <w:bdr w:val="none" w:sz="0" w:space="0" w:color="auto" w:frame="1"/>
                <w:shd w:val="clear" w:color="auto" w:fill="FFFFFF"/>
                <w:lang w:val="af-ZA"/>
              </w:rPr>
              <w:t>” Japanese Proverb</w:t>
            </w:r>
          </w:p>
        </w:tc>
      </w:tr>
    </w:tbl>
    <w:p w:rsidR="00515A2E" w:rsidRPr="00515A2E" w:rsidRDefault="00515A2E" w:rsidP="00515A2E">
      <w:pPr>
        <w:spacing w:after="0" w:line="240" w:lineRule="auto"/>
        <w:jc w:val="both"/>
        <w:rPr>
          <w:rFonts w:asciiTheme="minorBidi" w:eastAsiaTheme="minorHAnsi" w:hAnsiTheme="minorBidi" w:cstheme="minorBidi"/>
          <w:b/>
          <w:bCs/>
          <w:noProof/>
          <w:color w:val="1F4E79" w:themeColor="accent1" w:themeShade="80"/>
          <w:u w:val="single"/>
          <w:lang w:val="af-ZA"/>
        </w:rPr>
      </w:pPr>
      <w:r w:rsidRPr="00515A2E">
        <w:rPr>
          <w:rFonts w:asciiTheme="minorBidi" w:eastAsiaTheme="minorHAnsi" w:hAnsiTheme="minorBidi" w:cstheme="minorBidi"/>
          <w:b/>
          <w:bCs/>
          <w:noProof/>
          <w:color w:val="1F4E79" w:themeColor="accent1" w:themeShade="80"/>
          <w:u w:val="single"/>
          <w:lang w:val="af-ZA"/>
        </w:rPr>
        <w:t>MYLPALE BEREIK IN 2020 TE MIDDE VAN COVID-19 REGULASIES EN WAT ONS GELEER HET</w:t>
      </w:r>
    </w:p>
    <w:p w:rsidR="00515A2E" w:rsidRPr="00F463AA" w:rsidRDefault="00515A2E" w:rsidP="00F463AA">
      <w:pPr>
        <w:spacing w:line="240" w:lineRule="auto"/>
        <w:jc w:val="both"/>
        <w:rPr>
          <w:rFonts w:asciiTheme="minorBidi" w:eastAsiaTheme="minorHAnsi" w:hAnsiTheme="minorBidi" w:cstheme="minorBidi"/>
          <w:noProof/>
          <w:lang w:val="af-ZA"/>
        </w:rPr>
      </w:pPr>
      <w:r w:rsidRPr="00515A2E">
        <w:rPr>
          <w:rFonts w:asciiTheme="minorBidi" w:eastAsiaTheme="minorHAnsi" w:hAnsiTheme="minorBidi" w:cstheme="minorBidi"/>
          <w:noProof/>
          <w:lang w:val="af-ZA"/>
        </w:rPr>
        <w:t xml:space="preserve">Ondanks die impak van die Covid-19 regulasies op die logistieke ketting, is 'n aantal belangrike mylpale in 2020 behaal. Die grootste mylpaal is die feit dat 146 miljoen kartonne (nog nie afgehandel nie) uitgevoer is, wat gelykstaande is aan 1,85 miljoen palette, ongeveer 66 100 vragmotor ritte na koelkamers in die hawe en </w:t>
      </w:r>
      <w:r w:rsidRPr="00F463AA">
        <w:rPr>
          <w:rFonts w:asciiTheme="minorBidi" w:eastAsiaTheme="minorHAnsi" w:hAnsiTheme="minorBidi" w:cstheme="minorBidi"/>
          <w:noProof/>
          <w:lang w:val="af-ZA"/>
        </w:rPr>
        <w:t xml:space="preserve">83 000 houers wat verskeep is, plus 198 000 palette wat in konvensionele skepe vanaf ons vier hoofhawens verskeep is. Dit is beslis 'n wonderlike prestasie as jy die vele hindernisse in ag neem wat die bedryf van 27 Maart (Covid-19 inperking) tot nou toe ondervind het. Ons moet beslis elke persoon en elke organisasie in die waardeketting bedank vir hul bydrae en dat hulle dit moontlik gemaak het. </w:t>
      </w:r>
      <w:r w:rsidR="00F463AA" w:rsidRPr="00F463AA">
        <w:rPr>
          <w:rFonts w:ascii="Arial" w:hAnsi="Arial" w:cs="Arial"/>
          <w:lang w:val="af-ZA"/>
        </w:rPr>
        <w:t xml:space="preserve">Sommige meen dat dit ‘n groot uitdaging sal wees om op hierdie seisoen te verbeter. </w:t>
      </w:r>
      <w:r w:rsidRPr="00F463AA">
        <w:rPr>
          <w:rFonts w:asciiTheme="minorBidi" w:eastAsiaTheme="minorHAnsi" w:hAnsiTheme="minorBidi" w:cstheme="minorBidi"/>
          <w:noProof/>
          <w:lang w:val="af-ZA"/>
        </w:rPr>
        <w:t xml:space="preserve">'n Ander groot mylpaal, en beslis 'n belangrike les, is die feit dat daar 'n toename van 33% in konvensionele skepe was. Verskepings na Japan, China, die VSA (met 'n rekord van 12 skepe hierdie jaar), die EU en Rusland het ongelooflik vlot verloop, terwyl baie verskeping in houers vertraag was. Konvensionele skepe het bewys </w:t>
      </w:r>
      <w:r w:rsidR="00F463AA">
        <w:rPr>
          <w:rFonts w:asciiTheme="minorBidi" w:eastAsiaTheme="minorHAnsi" w:hAnsiTheme="minorBidi" w:cstheme="minorBidi"/>
          <w:noProof/>
          <w:lang w:val="af-ZA"/>
        </w:rPr>
        <w:t xml:space="preserve">dat dit </w:t>
      </w:r>
      <w:r w:rsidRPr="00F463AA">
        <w:rPr>
          <w:rFonts w:asciiTheme="minorBidi" w:eastAsiaTheme="minorHAnsi" w:hAnsiTheme="minorBidi" w:cstheme="minorBidi"/>
          <w:noProof/>
          <w:lang w:val="af-ZA"/>
        </w:rPr>
        <w:t xml:space="preserve">‘n ongelooflike strategiese deel van die logistieke ketting </w:t>
      </w:r>
      <w:r w:rsidR="00F463AA">
        <w:rPr>
          <w:rFonts w:asciiTheme="minorBidi" w:eastAsiaTheme="minorHAnsi" w:hAnsiTheme="minorBidi" w:cstheme="minorBidi"/>
          <w:noProof/>
          <w:lang w:val="af-ZA"/>
        </w:rPr>
        <w:t xml:space="preserve">is </w:t>
      </w:r>
      <w:r w:rsidRPr="00F463AA">
        <w:rPr>
          <w:rFonts w:asciiTheme="minorBidi" w:eastAsiaTheme="minorHAnsi" w:hAnsiTheme="minorBidi" w:cstheme="minorBidi"/>
          <w:noProof/>
          <w:lang w:val="af-ZA"/>
        </w:rPr>
        <w:t>en dit moet 'n belangrike instrument bly om hierdie belangrike markte te bedien. Soos Suider-Afrika se sitrus uitvoervolume groei tot ongeveer 170 miljoen kartonne (ongeveer 105 000 houers), sal die druk op die houers se logistieke ketting waarskynlik toeneem. Stel jou voor dat in die toekoms</w:t>
      </w:r>
      <w:r w:rsidR="00F463AA">
        <w:rPr>
          <w:rFonts w:asciiTheme="minorBidi" w:eastAsiaTheme="minorHAnsi" w:hAnsiTheme="minorBidi" w:cstheme="minorBidi"/>
          <w:noProof/>
          <w:lang w:val="af-ZA"/>
        </w:rPr>
        <w:t xml:space="preserve">, </w:t>
      </w:r>
      <w:r w:rsidRPr="00F463AA">
        <w:rPr>
          <w:rFonts w:asciiTheme="minorBidi" w:eastAsiaTheme="minorHAnsi" w:hAnsiTheme="minorBidi" w:cstheme="minorBidi"/>
          <w:noProof/>
          <w:lang w:val="af-ZA"/>
        </w:rPr>
        <w:t>'n jaar met 170 miljoen kartonne  wat uitgevoer moet word</w:t>
      </w:r>
      <w:r w:rsidR="00F463AA">
        <w:rPr>
          <w:rFonts w:asciiTheme="minorBidi" w:eastAsiaTheme="minorHAnsi" w:hAnsiTheme="minorBidi" w:cstheme="minorBidi"/>
          <w:noProof/>
          <w:lang w:val="af-ZA"/>
        </w:rPr>
        <w:t>,</w:t>
      </w:r>
      <w:r w:rsidRPr="00F463AA">
        <w:rPr>
          <w:rFonts w:asciiTheme="minorBidi" w:eastAsiaTheme="minorHAnsi" w:hAnsiTheme="minorBidi" w:cstheme="minorBidi"/>
          <w:noProof/>
          <w:lang w:val="af-ZA"/>
        </w:rPr>
        <w:t xml:space="preserve"> met soortgelyke ontwrigtings in die hawe se houer terminale as hierdie jaar, sonder konvensionele skepe  - dit is eenvoudig ondenkbaar! Verder was daar 'n aansienlike toename in houers wat na Durban per spoor gegaan het vir uitvoer. Houers is per spoor van Bela Bela, Tzaneen, Musina en City Deep se sylyne gebring en het meestal al die beplande verskepings gemaak.</w:t>
      </w:r>
    </w:p>
    <w:p w:rsidR="00515A2E" w:rsidRPr="00515A2E" w:rsidRDefault="00515A2E" w:rsidP="008A2E6F">
      <w:pPr>
        <w:jc w:val="both"/>
        <w:rPr>
          <w:rFonts w:asciiTheme="minorBidi" w:eastAsiaTheme="minorHAnsi" w:hAnsiTheme="minorBidi" w:cstheme="minorBidi"/>
          <w:noProof/>
          <w:lang w:val="af-ZA"/>
        </w:rPr>
      </w:pPr>
      <w:r w:rsidRPr="00515A2E">
        <w:rPr>
          <w:rFonts w:asciiTheme="minorBidi" w:hAnsiTheme="minorBidi" w:cstheme="minorBidi"/>
          <w:noProof/>
          <w:lang w:val="af-ZA"/>
        </w:rPr>
        <w:t>Vandag het die GoGo-groep 'n groot kontingent van provinsiale en munisipale leiers in Limpopo by die pakhuis</w:t>
      </w:r>
      <w:r w:rsidR="00F463AA">
        <w:rPr>
          <w:rFonts w:asciiTheme="minorBidi" w:hAnsiTheme="minorBidi" w:cstheme="minorBidi"/>
          <w:noProof/>
          <w:lang w:val="af-ZA"/>
        </w:rPr>
        <w:t>-</w:t>
      </w:r>
      <w:r w:rsidRPr="00515A2E">
        <w:rPr>
          <w:rFonts w:asciiTheme="minorBidi" w:hAnsiTheme="minorBidi" w:cstheme="minorBidi"/>
          <w:noProof/>
          <w:lang w:val="af-ZA"/>
        </w:rPr>
        <w:t xml:space="preserve"> en koel kamer fasiliteite in Marble Hall gehad. Die doel was </w:t>
      </w:r>
      <w:r w:rsidR="00F463AA">
        <w:rPr>
          <w:rFonts w:asciiTheme="minorBidi" w:hAnsiTheme="minorBidi" w:cstheme="minorBidi"/>
          <w:noProof/>
          <w:lang w:val="af-ZA"/>
        </w:rPr>
        <w:t xml:space="preserve">dat </w:t>
      </w:r>
      <w:r w:rsidRPr="00515A2E">
        <w:rPr>
          <w:rFonts w:asciiTheme="minorBidi" w:hAnsiTheme="minorBidi" w:cstheme="minorBidi"/>
          <w:noProof/>
          <w:lang w:val="af-ZA"/>
        </w:rPr>
        <w:t xml:space="preserve">die “Limpopo Economic Cluster” </w:t>
      </w:r>
      <w:r w:rsidR="00F463AA">
        <w:rPr>
          <w:rFonts w:asciiTheme="minorBidi" w:hAnsiTheme="minorBidi" w:cstheme="minorBidi"/>
          <w:noProof/>
          <w:lang w:val="af-ZA"/>
        </w:rPr>
        <w:t xml:space="preserve">kon </w:t>
      </w:r>
      <w:r w:rsidRPr="00515A2E">
        <w:rPr>
          <w:rFonts w:asciiTheme="minorBidi" w:hAnsiTheme="minorBidi" w:cstheme="minorBidi"/>
          <w:noProof/>
          <w:lang w:val="af-ZA"/>
        </w:rPr>
        <w:t>sien hoe die GoGo</w:t>
      </w:r>
      <w:r w:rsidR="00F463AA">
        <w:rPr>
          <w:rFonts w:asciiTheme="minorBidi" w:hAnsiTheme="minorBidi" w:cstheme="minorBidi"/>
          <w:noProof/>
          <w:lang w:val="af-ZA"/>
        </w:rPr>
        <w:t>-groep</w:t>
      </w:r>
      <w:r w:rsidRPr="00515A2E">
        <w:rPr>
          <w:rFonts w:asciiTheme="minorBidi" w:hAnsiTheme="minorBidi" w:cstheme="minorBidi"/>
          <w:noProof/>
          <w:lang w:val="af-ZA"/>
        </w:rPr>
        <w:t xml:space="preserve"> spoorvervoer suksesvol in hul logistieke ketting geïntegreer het, 'n strategiese stap wat enkele jare gelede geïmplementeer is. Die </w:t>
      </w:r>
      <w:r w:rsidR="00F463AA">
        <w:rPr>
          <w:rFonts w:asciiTheme="minorBidi" w:hAnsiTheme="minorBidi" w:cstheme="minorBidi"/>
          <w:noProof/>
          <w:lang w:val="af-ZA"/>
        </w:rPr>
        <w:t xml:space="preserve">GoGo-groep het hierdie seisoen </w:t>
      </w:r>
      <w:r w:rsidRPr="00515A2E">
        <w:rPr>
          <w:rFonts w:asciiTheme="minorBidi" w:hAnsiTheme="minorBidi" w:cstheme="minorBidi"/>
          <w:noProof/>
          <w:lang w:val="af-ZA"/>
        </w:rPr>
        <w:t>70% van al die houers na Durban per spoor gestuur en 100% van al hul uitvoere. Dit is 'n model wat MEC Mokone, die voorsitter van die “Limpopo Economic Cluster” graag wil sien wat na alle vernaamste sitrusentrums in Limpopo uitgerol moet word. Die afgevaardigdes het ge</w:t>
      </w:r>
      <w:r w:rsidR="008A2E6F">
        <w:rPr>
          <w:rFonts w:asciiTheme="minorBidi" w:hAnsiTheme="minorBidi" w:cstheme="minorBidi"/>
          <w:noProof/>
          <w:lang w:val="af-ZA"/>
        </w:rPr>
        <w:t xml:space="preserve">sien </w:t>
      </w:r>
      <w:r w:rsidRPr="00515A2E">
        <w:rPr>
          <w:rFonts w:asciiTheme="minorBidi" w:hAnsiTheme="minorBidi" w:cstheme="minorBidi"/>
          <w:noProof/>
          <w:lang w:val="af-ZA"/>
        </w:rPr>
        <w:t>hoe die Limpopo-provinsie beperk sal word met vervoer</w:t>
      </w:r>
      <w:r w:rsidR="00F463AA">
        <w:rPr>
          <w:rFonts w:asciiTheme="minorBidi" w:hAnsiTheme="minorBidi" w:cstheme="minorBidi"/>
          <w:noProof/>
          <w:lang w:val="af-ZA"/>
        </w:rPr>
        <w:t>,</w:t>
      </w:r>
      <w:r w:rsidRPr="00515A2E">
        <w:rPr>
          <w:rFonts w:asciiTheme="minorBidi" w:hAnsiTheme="minorBidi" w:cstheme="minorBidi"/>
          <w:noProof/>
          <w:lang w:val="af-ZA"/>
        </w:rPr>
        <w:t xml:space="preserve"> namate die produksie toeneem</w:t>
      </w:r>
      <w:r w:rsidR="00F463AA">
        <w:rPr>
          <w:rFonts w:asciiTheme="minorBidi" w:hAnsiTheme="minorBidi" w:cstheme="minorBidi"/>
          <w:noProof/>
          <w:lang w:val="af-ZA"/>
        </w:rPr>
        <w:t>.  O</w:t>
      </w:r>
      <w:r w:rsidRPr="00515A2E">
        <w:rPr>
          <w:rFonts w:asciiTheme="minorBidi" w:hAnsiTheme="minorBidi" w:cstheme="minorBidi"/>
          <w:noProof/>
          <w:lang w:val="af-ZA"/>
        </w:rPr>
        <w:t>ns voorsien dat die vraag na padvervoer beslis meer as die aanbod</w:t>
      </w:r>
      <w:r w:rsidR="00074F4E">
        <w:rPr>
          <w:rFonts w:asciiTheme="minorBidi" w:hAnsiTheme="minorBidi" w:cstheme="minorBidi"/>
          <w:noProof/>
          <w:lang w:val="af-ZA"/>
        </w:rPr>
        <w:t xml:space="preserve"> </w:t>
      </w:r>
      <w:r w:rsidR="00074F4E" w:rsidRPr="00515A2E">
        <w:rPr>
          <w:rFonts w:asciiTheme="minorBidi" w:hAnsiTheme="minorBidi" w:cstheme="minorBidi"/>
          <w:noProof/>
          <w:lang w:val="af-ZA"/>
        </w:rPr>
        <w:t>sal wees</w:t>
      </w:r>
      <w:r w:rsidR="00F463AA">
        <w:rPr>
          <w:rFonts w:asciiTheme="minorBidi" w:hAnsiTheme="minorBidi" w:cstheme="minorBidi"/>
          <w:noProof/>
          <w:lang w:val="af-ZA"/>
        </w:rPr>
        <w:t>. Spoor</w:t>
      </w:r>
      <w:r w:rsidRPr="00515A2E">
        <w:rPr>
          <w:rFonts w:asciiTheme="minorBidi" w:hAnsiTheme="minorBidi" w:cstheme="minorBidi"/>
          <w:noProof/>
          <w:lang w:val="af-ZA"/>
        </w:rPr>
        <w:t xml:space="preserve">vervoer van sitrus vanaf sentrums regoor Limpopo is van die grootste belang om te verseker dat die produk die hawens vir </w:t>
      </w:r>
      <w:r w:rsidR="00F463AA">
        <w:rPr>
          <w:rFonts w:asciiTheme="minorBidi" w:hAnsiTheme="minorBidi" w:cstheme="minorBidi"/>
          <w:noProof/>
          <w:lang w:val="af-ZA"/>
        </w:rPr>
        <w:t>uitvoer kan bereik. Die vervoer</w:t>
      </w:r>
      <w:r w:rsidRPr="00515A2E">
        <w:rPr>
          <w:rFonts w:asciiTheme="minorBidi" w:hAnsiTheme="minorBidi" w:cstheme="minorBidi"/>
          <w:noProof/>
          <w:lang w:val="af-ZA"/>
        </w:rPr>
        <w:t>uitdagings wat produsente hierdie jaar in die noorde ervaar het, is nog ‘n leerkurwe van hoe belangrik spoorvervoer vir hierdie streek is.</w:t>
      </w:r>
    </w:p>
    <w:p w:rsidR="00D62AF0" w:rsidRPr="00B96A65" w:rsidRDefault="00074F4E" w:rsidP="00074F4E">
      <w:pPr>
        <w:spacing w:after="0"/>
        <w:rPr>
          <w:rFonts w:ascii="Arial" w:eastAsia="Times New Roman" w:hAnsi="Arial" w:cs="Arial"/>
          <w:b/>
          <w:color w:val="2F5496" w:themeColor="accent5" w:themeShade="BF"/>
          <w:sz w:val="24"/>
          <w:szCs w:val="24"/>
          <w:u w:val="single"/>
          <w:lang w:val="en-US"/>
        </w:rPr>
      </w:pPr>
      <w:r>
        <w:rPr>
          <w:rFonts w:ascii="Arial" w:eastAsia="Times New Roman" w:hAnsi="Arial" w:cs="Arial"/>
          <w:b/>
          <w:color w:val="2F5496" w:themeColor="accent5" w:themeShade="BF"/>
          <w:sz w:val="24"/>
          <w:szCs w:val="24"/>
          <w:u w:val="single"/>
          <w:lang w:val="en-US"/>
        </w:rPr>
        <w:t>GEPAK EN VERSKEEP</w:t>
      </w:r>
    </w:p>
    <w:tbl>
      <w:tblPr>
        <w:tblpPr w:leftFromText="180" w:rightFromText="180" w:vertAnchor="text" w:tblpY="1"/>
        <w:tblOverlap w:val="never"/>
        <w:tblW w:w="10525" w:type="dxa"/>
        <w:tblLayout w:type="fixed"/>
        <w:tblLook w:val="04A0" w:firstRow="1" w:lastRow="0" w:firstColumn="1" w:lastColumn="0" w:noHBand="0" w:noVBand="1"/>
      </w:tblPr>
      <w:tblGrid>
        <w:gridCol w:w="1795"/>
        <w:gridCol w:w="990"/>
        <w:gridCol w:w="993"/>
        <w:gridCol w:w="993"/>
        <w:gridCol w:w="995"/>
        <w:gridCol w:w="994"/>
        <w:gridCol w:w="1245"/>
        <w:gridCol w:w="1332"/>
        <w:gridCol w:w="1188"/>
      </w:tblGrid>
      <w:tr w:rsidR="00D62AF0" w:rsidRPr="00074F4E" w:rsidTr="00074F4E">
        <w:trPr>
          <w:trHeight w:val="45"/>
        </w:trPr>
        <w:tc>
          <w:tcPr>
            <w:tcW w:w="1795" w:type="dxa"/>
            <w:tcBorders>
              <w:top w:val="single" w:sz="4" w:space="0" w:color="auto"/>
              <w:left w:val="single" w:sz="4" w:space="0" w:color="auto"/>
              <w:bottom w:val="single" w:sz="4" w:space="0" w:color="auto"/>
              <w:right w:val="single" w:sz="4" w:space="0" w:color="auto"/>
            </w:tcBorders>
            <w:shd w:val="clear" w:color="auto" w:fill="auto"/>
            <w:hideMark/>
          </w:tcPr>
          <w:p w:rsidR="00D62AF0" w:rsidRPr="00074F4E" w:rsidRDefault="00074F4E" w:rsidP="00074F4E">
            <w:pPr>
              <w:spacing w:after="0" w:line="240" w:lineRule="auto"/>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Miljoen</w:t>
            </w:r>
            <w:r w:rsidR="00D62AF0" w:rsidRPr="00074F4E">
              <w:rPr>
                <w:rFonts w:ascii="Arial" w:eastAsia="Times New Roman" w:hAnsi="Arial" w:cs="Arial"/>
                <w:noProof/>
                <w:color w:val="000000"/>
                <w:sz w:val="18"/>
                <w:szCs w:val="18"/>
                <w:lang w:val="af-ZA" w:eastAsia="en-ZA"/>
              </w:rPr>
              <w:t xml:space="preserve"> 15 Kg </w:t>
            </w:r>
            <w:r>
              <w:rPr>
                <w:rFonts w:ascii="Arial" w:eastAsia="Times New Roman" w:hAnsi="Arial" w:cs="Arial"/>
                <w:noProof/>
                <w:color w:val="000000"/>
                <w:sz w:val="18"/>
                <w:szCs w:val="18"/>
                <w:lang w:val="af-ZA" w:eastAsia="en-ZA"/>
              </w:rPr>
              <w:t xml:space="preserve">Kartonne tot einde </w:t>
            </w:r>
            <w:r w:rsidR="005805F6" w:rsidRPr="00074F4E">
              <w:rPr>
                <w:rFonts w:ascii="Arial" w:eastAsia="Times New Roman" w:hAnsi="Arial" w:cs="Arial"/>
                <w:noProof/>
                <w:color w:val="000000"/>
                <w:sz w:val="18"/>
                <w:szCs w:val="18"/>
                <w:lang w:val="af-ZA" w:eastAsia="en-ZA"/>
              </w:rPr>
              <w:t>Week 40</w:t>
            </w:r>
          </w:p>
        </w:tc>
        <w:tc>
          <w:tcPr>
            <w:tcW w:w="990" w:type="dxa"/>
            <w:tcBorders>
              <w:top w:val="single" w:sz="4" w:space="0" w:color="auto"/>
              <w:left w:val="nil"/>
              <w:bottom w:val="single" w:sz="4" w:space="0" w:color="auto"/>
              <w:right w:val="single" w:sz="4" w:space="0" w:color="auto"/>
            </w:tcBorders>
            <w:shd w:val="clear" w:color="000000" w:fill="D0CECE"/>
            <w:noWrap/>
            <w:vAlign w:val="center"/>
            <w:hideMark/>
          </w:tcPr>
          <w:p w:rsidR="00D62AF0" w:rsidRPr="00074F4E" w:rsidRDefault="00074F4E" w:rsidP="00074F4E">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3" w:type="dxa"/>
            <w:tcBorders>
              <w:top w:val="single" w:sz="4" w:space="0" w:color="auto"/>
              <w:left w:val="nil"/>
              <w:bottom w:val="single" w:sz="4" w:space="0" w:color="auto"/>
              <w:right w:val="nil"/>
            </w:tcBorders>
            <w:shd w:val="clear" w:color="000000" w:fill="D0CECE"/>
            <w:noWrap/>
            <w:vAlign w:val="center"/>
            <w:hideMark/>
          </w:tcPr>
          <w:p w:rsidR="00D62AF0" w:rsidRPr="00074F4E" w:rsidRDefault="00074F4E" w:rsidP="00074F4E">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3"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D62AF0" w:rsidRPr="00074F4E" w:rsidRDefault="00074F4E" w:rsidP="00074F4E">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5" w:type="dxa"/>
            <w:tcBorders>
              <w:top w:val="single" w:sz="4" w:space="0" w:color="auto"/>
              <w:left w:val="nil"/>
              <w:bottom w:val="single" w:sz="4" w:space="0" w:color="auto"/>
              <w:right w:val="nil"/>
            </w:tcBorders>
            <w:shd w:val="clear" w:color="000000" w:fill="E7E6E6"/>
            <w:noWrap/>
            <w:vAlign w:val="center"/>
            <w:hideMark/>
          </w:tcPr>
          <w:p w:rsidR="00D62AF0" w:rsidRPr="00074F4E" w:rsidRDefault="00074F4E" w:rsidP="008A2E6F">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w:t>
            </w:r>
            <w:r w:rsidR="008A2E6F">
              <w:rPr>
                <w:rFonts w:ascii="Arial" w:eastAsia="Times New Roman" w:hAnsi="Arial" w:cs="Arial"/>
                <w:noProof/>
                <w:color w:val="000000"/>
                <w:sz w:val="18"/>
                <w:szCs w:val="18"/>
                <w:lang w:val="af-ZA" w:eastAsia="en-ZA"/>
              </w:rPr>
              <w:t>skeep</w:t>
            </w:r>
          </w:p>
        </w:tc>
        <w:tc>
          <w:tcPr>
            <w:tcW w:w="994"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D62AF0" w:rsidRPr="00074F4E" w:rsidRDefault="00074F4E" w:rsidP="00074F4E">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45" w:type="dxa"/>
            <w:tcBorders>
              <w:top w:val="single" w:sz="4" w:space="0" w:color="auto"/>
              <w:left w:val="nil"/>
              <w:bottom w:val="single" w:sz="4" w:space="0" w:color="auto"/>
              <w:right w:val="single" w:sz="4" w:space="0" w:color="auto"/>
            </w:tcBorders>
            <w:shd w:val="clear" w:color="000000" w:fill="E7E6E6"/>
            <w:vAlign w:val="center"/>
            <w:hideMark/>
          </w:tcPr>
          <w:p w:rsidR="00D62AF0" w:rsidRPr="00074F4E" w:rsidRDefault="00074F4E" w:rsidP="00074F4E">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332" w:type="dxa"/>
            <w:tcBorders>
              <w:top w:val="single" w:sz="4" w:space="0" w:color="auto"/>
              <w:left w:val="nil"/>
              <w:bottom w:val="single" w:sz="4" w:space="0" w:color="auto"/>
              <w:right w:val="single" w:sz="4" w:space="0" w:color="auto"/>
            </w:tcBorders>
            <w:shd w:val="clear" w:color="000000" w:fill="E7E6E6"/>
            <w:vAlign w:val="center"/>
            <w:hideMark/>
          </w:tcPr>
          <w:p w:rsidR="00D62AF0" w:rsidRPr="00074F4E" w:rsidRDefault="00074F4E" w:rsidP="00074F4E">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1188" w:type="dxa"/>
            <w:tcBorders>
              <w:top w:val="single" w:sz="4" w:space="0" w:color="auto"/>
              <w:left w:val="nil"/>
              <w:bottom w:val="single" w:sz="4" w:space="0" w:color="auto"/>
              <w:right w:val="single" w:sz="4" w:space="0" w:color="auto"/>
            </w:tcBorders>
            <w:shd w:val="clear" w:color="000000" w:fill="E7E6E6"/>
            <w:vAlign w:val="center"/>
            <w:hideMark/>
          </w:tcPr>
          <w:p w:rsidR="00D62AF0" w:rsidRPr="00074F4E" w:rsidRDefault="00D62AF0" w:rsidP="00074F4E">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Fin</w:t>
            </w:r>
            <w:r w:rsidR="00074F4E">
              <w:rPr>
                <w:rFonts w:ascii="Arial" w:eastAsia="Times New Roman" w:hAnsi="Arial" w:cs="Arial"/>
                <w:noProof/>
                <w:color w:val="000000"/>
                <w:sz w:val="18"/>
                <w:szCs w:val="18"/>
                <w:lang w:val="af-ZA" w:eastAsia="en-ZA"/>
              </w:rPr>
              <w:t>a</w:t>
            </w:r>
            <w:r w:rsidRPr="00074F4E">
              <w:rPr>
                <w:rFonts w:ascii="Arial" w:eastAsia="Times New Roman" w:hAnsi="Arial" w:cs="Arial"/>
                <w:noProof/>
                <w:color w:val="000000"/>
                <w:sz w:val="18"/>
                <w:szCs w:val="18"/>
                <w:lang w:val="af-ZA" w:eastAsia="en-ZA"/>
              </w:rPr>
              <w:t xml:space="preserve">al </w:t>
            </w:r>
            <w:r w:rsidR="00074F4E">
              <w:rPr>
                <w:rFonts w:ascii="Arial" w:eastAsia="Times New Roman" w:hAnsi="Arial" w:cs="Arial"/>
                <w:noProof/>
                <w:color w:val="000000"/>
                <w:sz w:val="18"/>
                <w:szCs w:val="18"/>
                <w:lang w:val="af-ZA" w:eastAsia="en-ZA"/>
              </w:rPr>
              <w:t>Gepak</w:t>
            </w:r>
          </w:p>
        </w:tc>
      </w:tr>
      <w:tr w:rsidR="00D62AF0" w:rsidRPr="00074F4E" w:rsidTr="00074F4E">
        <w:trPr>
          <w:trHeight w:val="22"/>
        </w:trPr>
        <w:tc>
          <w:tcPr>
            <w:tcW w:w="1795" w:type="dxa"/>
            <w:tcBorders>
              <w:top w:val="nil"/>
              <w:left w:val="single" w:sz="4" w:space="0" w:color="auto"/>
              <w:bottom w:val="single" w:sz="4" w:space="0" w:color="auto"/>
              <w:right w:val="single" w:sz="4" w:space="0" w:color="auto"/>
            </w:tcBorders>
            <w:shd w:val="clear" w:color="auto" w:fill="auto"/>
            <w:hideMark/>
          </w:tcPr>
          <w:p w:rsidR="00D62AF0" w:rsidRPr="00074F4E" w:rsidRDefault="00074F4E" w:rsidP="00074F4E">
            <w:pPr>
              <w:spacing w:after="0" w:line="240" w:lineRule="auto"/>
              <w:rPr>
                <w:rFonts w:ascii="Arial" w:eastAsia="Times New Roman" w:hAnsi="Arial" w:cs="Arial"/>
                <w:b/>
                <w:bCs/>
                <w:noProof/>
                <w:color w:val="000000"/>
                <w:sz w:val="18"/>
                <w:szCs w:val="18"/>
                <w:lang w:val="af-ZA" w:eastAsia="en-ZA"/>
              </w:rPr>
            </w:pPr>
            <w:r>
              <w:rPr>
                <w:rFonts w:ascii="Arial" w:eastAsia="Times New Roman" w:hAnsi="Arial" w:cs="Arial"/>
                <w:b/>
                <w:bCs/>
                <w:noProof/>
                <w:color w:val="000000"/>
                <w:sz w:val="18"/>
                <w:szCs w:val="18"/>
                <w:lang w:val="af-ZA" w:eastAsia="en-ZA"/>
              </w:rPr>
              <w:t>BRON</w:t>
            </w:r>
            <w:r w:rsidR="00D62AF0" w:rsidRPr="00074F4E">
              <w:rPr>
                <w:rFonts w:ascii="Arial" w:eastAsia="Times New Roman" w:hAnsi="Arial" w:cs="Arial"/>
                <w:b/>
                <w:bCs/>
                <w:noProof/>
                <w:color w:val="000000"/>
                <w:sz w:val="18"/>
                <w:szCs w:val="18"/>
                <w:lang w:val="af-ZA" w:eastAsia="en-ZA"/>
              </w:rPr>
              <w:t>: PPECB/AgriHub</w:t>
            </w:r>
          </w:p>
        </w:tc>
        <w:tc>
          <w:tcPr>
            <w:tcW w:w="990" w:type="dxa"/>
            <w:tcBorders>
              <w:top w:val="nil"/>
              <w:left w:val="nil"/>
              <w:bottom w:val="single" w:sz="4" w:space="0" w:color="auto"/>
              <w:right w:val="single" w:sz="4" w:space="0" w:color="auto"/>
            </w:tcBorders>
            <w:shd w:val="clear" w:color="000000" w:fill="D0CECE"/>
            <w:hideMark/>
          </w:tcPr>
          <w:p w:rsidR="00D62AF0" w:rsidRPr="00074F4E" w:rsidRDefault="00D62AF0" w:rsidP="000A6CC0">
            <w:pPr>
              <w:spacing w:after="0" w:line="240" w:lineRule="auto"/>
              <w:jc w:val="center"/>
              <w:rPr>
                <w:rFonts w:ascii="Arial" w:eastAsia="Times New Roman" w:hAnsi="Arial" w:cs="Arial"/>
                <w:b/>
                <w:bCs/>
                <w:noProof/>
                <w:color w:val="000000"/>
                <w:sz w:val="18"/>
                <w:szCs w:val="18"/>
                <w:lang w:val="af-ZA" w:eastAsia="en-ZA"/>
              </w:rPr>
            </w:pPr>
            <w:r w:rsidRPr="00074F4E">
              <w:rPr>
                <w:rFonts w:ascii="Arial" w:eastAsia="Times New Roman" w:hAnsi="Arial" w:cs="Arial"/>
                <w:b/>
                <w:bCs/>
                <w:noProof/>
                <w:color w:val="000000"/>
                <w:sz w:val="18"/>
                <w:szCs w:val="18"/>
                <w:lang w:val="af-ZA" w:eastAsia="en-ZA"/>
              </w:rPr>
              <w:t>2018</w:t>
            </w:r>
          </w:p>
        </w:tc>
        <w:tc>
          <w:tcPr>
            <w:tcW w:w="993" w:type="dxa"/>
            <w:tcBorders>
              <w:top w:val="nil"/>
              <w:left w:val="nil"/>
              <w:bottom w:val="single" w:sz="4" w:space="0" w:color="auto"/>
              <w:right w:val="nil"/>
            </w:tcBorders>
            <w:shd w:val="clear" w:color="000000" w:fill="D0CECE"/>
            <w:hideMark/>
          </w:tcPr>
          <w:p w:rsidR="00D62AF0" w:rsidRPr="00074F4E" w:rsidRDefault="00D62AF0" w:rsidP="000A6CC0">
            <w:pPr>
              <w:spacing w:after="0" w:line="240" w:lineRule="auto"/>
              <w:jc w:val="center"/>
              <w:rPr>
                <w:rFonts w:ascii="Arial" w:eastAsia="Times New Roman" w:hAnsi="Arial" w:cs="Arial"/>
                <w:b/>
                <w:bCs/>
                <w:noProof/>
                <w:color w:val="000000"/>
                <w:sz w:val="18"/>
                <w:szCs w:val="18"/>
                <w:lang w:val="af-ZA" w:eastAsia="en-ZA"/>
              </w:rPr>
            </w:pPr>
            <w:r w:rsidRPr="00074F4E">
              <w:rPr>
                <w:rFonts w:ascii="Arial" w:eastAsia="Times New Roman" w:hAnsi="Arial" w:cs="Arial"/>
                <w:b/>
                <w:bCs/>
                <w:noProof/>
                <w:color w:val="000000"/>
                <w:sz w:val="18"/>
                <w:szCs w:val="18"/>
                <w:lang w:val="af-ZA" w:eastAsia="en-ZA"/>
              </w:rPr>
              <w:t>2019</w:t>
            </w:r>
          </w:p>
        </w:tc>
        <w:tc>
          <w:tcPr>
            <w:tcW w:w="993" w:type="dxa"/>
            <w:tcBorders>
              <w:top w:val="nil"/>
              <w:left w:val="double" w:sz="6" w:space="0" w:color="auto"/>
              <w:bottom w:val="single" w:sz="4" w:space="0" w:color="auto"/>
              <w:right w:val="double" w:sz="6" w:space="0" w:color="auto"/>
            </w:tcBorders>
            <w:shd w:val="clear" w:color="000000" w:fill="D0CECE"/>
            <w:hideMark/>
          </w:tcPr>
          <w:p w:rsidR="00D62AF0" w:rsidRPr="00074F4E" w:rsidRDefault="00D62AF0" w:rsidP="000A6CC0">
            <w:pPr>
              <w:spacing w:after="0" w:line="240" w:lineRule="auto"/>
              <w:jc w:val="center"/>
              <w:rPr>
                <w:rFonts w:ascii="Arial" w:eastAsia="Times New Roman" w:hAnsi="Arial" w:cs="Arial"/>
                <w:b/>
                <w:bCs/>
                <w:noProof/>
                <w:color w:val="000000"/>
                <w:sz w:val="18"/>
                <w:szCs w:val="18"/>
                <w:lang w:val="af-ZA" w:eastAsia="en-ZA"/>
              </w:rPr>
            </w:pPr>
            <w:r w:rsidRPr="00074F4E">
              <w:rPr>
                <w:rFonts w:ascii="Arial" w:eastAsia="Times New Roman" w:hAnsi="Arial" w:cs="Arial"/>
                <w:b/>
                <w:bCs/>
                <w:noProof/>
                <w:color w:val="000000"/>
                <w:sz w:val="18"/>
                <w:szCs w:val="18"/>
                <w:lang w:val="af-ZA" w:eastAsia="en-ZA"/>
              </w:rPr>
              <w:t>2020</w:t>
            </w:r>
          </w:p>
        </w:tc>
        <w:tc>
          <w:tcPr>
            <w:tcW w:w="995" w:type="dxa"/>
            <w:tcBorders>
              <w:top w:val="nil"/>
              <w:left w:val="nil"/>
              <w:bottom w:val="single" w:sz="4" w:space="0" w:color="auto"/>
              <w:right w:val="nil"/>
            </w:tcBorders>
            <w:shd w:val="clear" w:color="000000" w:fill="E7E6E6"/>
            <w:hideMark/>
          </w:tcPr>
          <w:p w:rsidR="00D62AF0" w:rsidRPr="00074F4E" w:rsidRDefault="00D62AF0" w:rsidP="000A6CC0">
            <w:pPr>
              <w:spacing w:after="0" w:line="240" w:lineRule="auto"/>
              <w:jc w:val="center"/>
              <w:rPr>
                <w:rFonts w:ascii="Arial" w:eastAsia="Times New Roman" w:hAnsi="Arial" w:cs="Arial"/>
                <w:b/>
                <w:bCs/>
                <w:noProof/>
                <w:color w:val="000000"/>
                <w:sz w:val="18"/>
                <w:szCs w:val="18"/>
                <w:lang w:val="af-ZA" w:eastAsia="en-ZA"/>
              </w:rPr>
            </w:pPr>
            <w:r w:rsidRPr="00074F4E">
              <w:rPr>
                <w:rFonts w:ascii="Arial" w:eastAsia="Times New Roman" w:hAnsi="Arial" w:cs="Arial"/>
                <w:b/>
                <w:bCs/>
                <w:noProof/>
                <w:color w:val="000000"/>
                <w:sz w:val="18"/>
                <w:szCs w:val="18"/>
                <w:lang w:val="af-ZA" w:eastAsia="en-ZA"/>
              </w:rPr>
              <w:t>2019</w:t>
            </w:r>
          </w:p>
        </w:tc>
        <w:tc>
          <w:tcPr>
            <w:tcW w:w="994" w:type="dxa"/>
            <w:tcBorders>
              <w:top w:val="nil"/>
              <w:left w:val="double" w:sz="6" w:space="0" w:color="auto"/>
              <w:bottom w:val="single" w:sz="4" w:space="0" w:color="auto"/>
              <w:right w:val="double" w:sz="6" w:space="0" w:color="auto"/>
            </w:tcBorders>
            <w:shd w:val="clear" w:color="000000" w:fill="E7E6E6"/>
            <w:hideMark/>
          </w:tcPr>
          <w:p w:rsidR="00D62AF0" w:rsidRPr="00074F4E" w:rsidRDefault="00D62AF0" w:rsidP="000A6CC0">
            <w:pPr>
              <w:spacing w:after="0" w:line="240" w:lineRule="auto"/>
              <w:jc w:val="center"/>
              <w:rPr>
                <w:rFonts w:ascii="Arial" w:eastAsia="Times New Roman" w:hAnsi="Arial" w:cs="Arial"/>
                <w:b/>
                <w:bCs/>
                <w:noProof/>
                <w:color w:val="000000"/>
                <w:sz w:val="18"/>
                <w:szCs w:val="18"/>
                <w:lang w:val="af-ZA" w:eastAsia="en-ZA"/>
              </w:rPr>
            </w:pPr>
            <w:r w:rsidRPr="00074F4E">
              <w:rPr>
                <w:rFonts w:ascii="Arial" w:eastAsia="Times New Roman" w:hAnsi="Arial" w:cs="Arial"/>
                <w:b/>
                <w:bCs/>
                <w:noProof/>
                <w:color w:val="000000"/>
                <w:sz w:val="18"/>
                <w:szCs w:val="18"/>
                <w:lang w:val="af-ZA" w:eastAsia="en-ZA"/>
              </w:rPr>
              <w:t>2020</w:t>
            </w:r>
          </w:p>
        </w:tc>
        <w:tc>
          <w:tcPr>
            <w:tcW w:w="1245" w:type="dxa"/>
            <w:tcBorders>
              <w:top w:val="nil"/>
              <w:left w:val="nil"/>
              <w:bottom w:val="single" w:sz="4" w:space="0" w:color="auto"/>
              <w:right w:val="single" w:sz="4" w:space="0" w:color="auto"/>
            </w:tcBorders>
            <w:shd w:val="clear" w:color="000000" w:fill="E7E6E6"/>
            <w:hideMark/>
          </w:tcPr>
          <w:p w:rsidR="00D62AF0" w:rsidRPr="00074F4E" w:rsidRDefault="00D62AF0" w:rsidP="000A6CC0">
            <w:pPr>
              <w:spacing w:after="0" w:line="240" w:lineRule="auto"/>
              <w:jc w:val="center"/>
              <w:rPr>
                <w:rFonts w:ascii="Arial" w:eastAsia="Times New Roman" w:hAnsi="Arial" w:cs="Arial"/>
                <w:b/>
                <w:bCs/>
                <w:noProof/>
                <w:color w:val="000000"/>
                <w:sz w:val="18"/>
                <w:szCs w:val="18"/>
                <w:lang w:val="af-ZA" w:eastAsia="en-ZA"/>
              </w:rPr>
            </w:pPr>
            <w:r w:rsidRPr="00074F4E">
              <w:rPr>
                <w:rFonts w:ascii="Arial" w:eastAsia="Times New Roman" w:hAnsi="Arial" w:cs="Arial"/>
                <w:b/>
                <w:bCs/>
                <w:noProof/>
                <w:color w:val="000000"/>
                <w:sz w:val="18"/>
                <w:szCs w:val="18"/>
                <w:lang w:val="af-ZA" w:eastAsia="en-ZA"/>
              </w:rPr>
              <w:t>2020</w:t>
            </w:r>
          </w:p>
        </w:tc>
        <w:tc>
          <w:tcPr>
            <w:tcW w:w="1332" w:type="dxa"/>
            <w:tcBorders>
              <w:top w:val="nil"/>
              <w:left w:val="nil"/>
              <w:bottom w:val="single" w:sz="4" w:space="0" w:color="auto"/>
              <w:right w:val="single" w:sz="4" w:space="0" w:color="auto"/>
            </w:tcBorders>
            <w:shd w:val="clear" w:color="000000" w:fill="E7E6E6"/>
            <w:hideMark/>
          </w:tcPr>
          <w:p w:rsidR="00D62AF0" w:rsidRPr="00074F4E" w:rsidRDefault="00D62AF0" w:rsidP="000A6CC0">
            <w:pPr>
              <w:spacing w:after="0" w:line="240" w:lineRule="auto"/>
              <w:jc w:val="center"/>
              <w:rPr>
                <w:rFonts w:ascii="Arial" w:eastAsia="Times New Roman" w:hAnsi="Arial" w:cs="Arial"/>
                <w:b/>
                <w:bCs/>
                <w:noProof/>
                <w:color w:val="000000"/>
                <w:sz w:val="18"/>
                <w:szCs w:val="18"/>
                <w:lang w:val="af-ZA" w:eastAsia="en-ZA"/>
              </w:rPr>
            </w:pPr>
            <w:r w:rsidRPr="00074F4E">
              <w:rPr>
                <w:rFonts w:ascii="Arial" w:eastAsia="Times New Roman" w:hAnsi="Arial" w:cs="Arial"/>
                <w:b/>
                <w:bCs/>
                <w:noProof/>
                <w:color w:val="000000"/>
                <w:sz w:val="18"/>
                <w:szCs w:val="18"/>
                <w:lang w:val="af-ZA" w:eastAsia="en-ZA"/>
              </w:rPr>
              <w:t>2020</w:t>
            </w:r>
          </w:p>
        </w:tc>
        <w:tc>
          <w:tcPr>
            <w:tcW w:w="1188" w:type="dxa"/>
            <w:tcBorders>
              <w:top w:val="nil"/>
              <w:left w:val="nil"/>
              <w:bottom w:val="single" w:sz="4" w:space="0" w:color="auto"/>
              <w:right w:val="single" w:sz="4" w:space="0" w:color="auto"/>
            </w:tcBorders>
            <w:shd w:val="clear" w:color="000000" w:fill="E7E6E6"/>
            <w:hideMark/>
          </w:tcPr>
          <w:p w:rsidR="00D62AF0" w:rsidRPr="00074F4E" w:rsidRDefault="00D62AF0" w:rsidP="000A6CC0">
            <w:pPr>
              <w:spacing w:after="0" w:line="240" w:lineRule="auto"/>
              <w:jc w:val="center"/>
              <w:rPr>
                <w:rFonts w:ascii="Arial" w:eastAsia="Times New Roman" w:hAnsi="Arial" w:cs="Arial"/>
                <w:b/>
                <w:bCs/>
                <w:noProof/>
                <w:color w:val="000000"/>
                <w:sz w:val="18"/>
                <w:szCs w:val="18"/>
                <w:lang w:val="af-ZA" w:eastAsia="en-ZA"/>
              </w:rPr>
            </w:pPr>
            <w:r w:rsidRPr="00074F4E">
              <w:rPr>
                <w:rFonts w:ascii="Arial" w:eastAsia="Times New Roman" w:hAnsi="Arial" w:cs="Arial"/>
                <w:b/>
                <w:bCs/>
                <w:noProof/>
                <w:color w:val="000000"/>
                <w:sz w:val="18"/>
                <w:szCs w:val="18"/>
                <w:lang w:val="af-ZA" w:eastAsia="en-ZA"/>
              </w:rPr>
              <w:t>2019</w:t>
            </w:r>
          </w:p>
        </w:tc>
      </w:tr>
      <w:tr w:rsidR="00D62AF0" w:rsidRPr="00074F4E" w:rsidTr="00074F4E">
        <w:trPr>
          <w:trHeight w:val="22"/>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D62AF0" w:rsidRPr="00074F4E" w:rsidRDefault="00074F4E" w:rsidP="00074F4E">
            <w:pPr>
              <w:spacing w:after="0" w:line="240" w:lineRule="auto"/>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Pomelo’s</w:t>
            </w:r>
          </w:p>
        </w:tc>
        <w:tc>
          <w:tcPr>
            <w:tcW w:w="990" w:type="dxa"/>
            <w:tcBorders>
              <w:top w:val="nil"/>
              <w:left w:val="nil"/>
              <w:bottom w:val="single" w:sz="8" w:space="0" w:color="auto"/>
              <w:right w:val="single" w:sz="8" w:space="0" w:color="auto"/>
            </w:tcBorders>
            <w:shd w:val="clear" w:color="000000" w:fill="D0CECE"/>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20 m</w:t>
            </w:r>
          </w:p>
        </w:tc>
        <w:tc>
          <w:tcPr>
            <w:tcW w:w="993" w:type="dxa"/>
            <w:tcBorders>
              <w:top w:val="nil"/>
              <w:left w:val="nil"/>
              <w:bottom w:val="single" w:sz="8" w:space="0" w:color="auto"/>
              <w:right w:val="nil"/>
            </w:tcBorders>
            <w:shd w:val="clear" w:color="000000" w:fill="D0CECE"/>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16.1 m</w:t>
            </w:r>
          </w:p>
        </w:tc>
        <w:tc>
          <w:tcPr>
            <w:tcW w:w="993" w:type="dxa"/>
            <w:tcBorders>
              <w:top w:val="nil"/>
              <w:left w:val="double" w:sz="6" w:space="0" w:color="auto"/>
              <w:bottom w:val="single" w:sz="8" w:space="0" w:color="auto"/>
              <w:right w:val="double" w:sz="6" w:space="0" w:color="auto"/>
            </w:tcBorders>
            <w:shd w:val="clear" w:color="000000" w:fill="D0CECE"/>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15.5 m</w:t>
            </w:r>
          </w:p>
        </w:tc>
        <w:tc>
          <w:tcPr>
            <w:tcW w:w="995" w:type="dxa"/>
            <w:tcBorders>
              <w:top w:val="nil"/>
              <w:left w:val="nil"/>
              <w:bottom w:val="single" w:sz="8" w:space="0" w:color="auto"/>
              <w:right w:val="nil"/>
            </w:tcBorders>
            <w:shd w:val="clear" w:color="000000" w:fill="E7E6E6"/>
            <w:vAlign w:val="center"/>
            <w:hideMark/>
          </w:tcPr>
          <w:p w:rsidR="00D62AF0" w:rsidRPr="00074F4E" w:rsidRDefault="005805F6"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15</w:t>
            </w:r>
            <w:r w:rsidR="00D62AF0" w:rsidRPr="00074F4E">
              <w:rPr>
                <w:rFonts w:ascii="Arial" w:eastAsia="Times New Roman" w:hAnsi="Arial" w:cs="Arial"/>
                <w:noProof/>
                <w:color w:val="000000"/>
                <w:sz w:val="18"/>
                <w:szCs w:val="18"/>
                <w:lang w:val="af-ZA" w:eastAsia="en-ZA"/>
              </w:rPr>
              <w:t xml:space="preserve"> m</w:t>
            </w:r>
          </w:p>
        </w:tc>
        <w:tc>
          <w:tcPr>
            <w:tcW w:w="994" w:type="dxa"/>
            <w:tcBorders>
              <w:top w:val="nil"/>
              <w:left w:val="double" w:sz="6" w:space="0" w:color="auto"/>
              <w:bottom w:val="single" w:sz="8" w:space="0" w:color="auto"/>
              <w:right w:val="double" w:sz="6" w:space="0" w:color="auto"/>
            </w:tcBorders>
            <w:shd w:val="clear" w:color="000000" w:fill="E7E6E6"/>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14.7 m</w:t>
            </w:r>
          </w:p>
        </w:tc>
        <w:tc>
          <w:tcPr>
            <w:tcW w:w="1245" w:type="dxa"/>
            <w:tcBorders>
              <w:top w:val="nil"/>
              <w:left w:val="nil"/>
              <w:bottom w:val="single" w:sz="8" w:space="0" w:color="auto"/>
              <w:right w:val="single" w:sz="8" w:space="0" w:color="auto"/>
            </w:tcBorders>
            <w:shd w:val="clear" w:color="000000" w:fill="E7E6E6"/>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16.7 m</w:t>
            </w:r>
          </w:p>
        </w:tc>
        <w:tc>
          <w:tcPr>
            <w:tcW w:w="1332" w:type="dxa"/>
            <w:tcBorders>
              <w:top w:val="nil"/>
              <w:left w:val="nil"/>
              <w:bottom w:val="single" w:sz="8" w:space="0" w:color="auto"/>
              <w:right w:val="single" w:sz="8" w:space="0" w:color="auto"/>
            </w:tcBorders>
            <w:shd w:val="clear" w:color="000000" w:fill="E7E6E6"/>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15.6 m</w:t>
            </w:r>
          </w:p>
        </w:tc>
        <w:tc>
          <w:tcPr>
            <w:tcW w:w="1188" w:type="dxa"/>
            <w:tcBorders>
              <w:top w:val="nil"/>
              <w:left w:val="nil"/>
              <w:bottom w:val="single" w:sz="8" w:space="0" w:color="auto"/>
              <w:right w:val="single" w:sz="8" w:space="0" w:color="auto"/>
            </w:tcBorders>
            <w:shd w:val="clear" w:color="000000" w:fill="E7E6E6"/>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16.1 m</w:t>
            </w:r>
          </w:p>
        </w:tc>
      </w:tr>
      <w:tr w:rsidR="00D62AF0" w:rsidRPr="00074F4E" w:rsidTr="00074F4E">
        <w:trPr>
          <w:trHeight w:val="22"/>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D62AF0" w:rsidRPr="00074F4E" w:rsidRDefault="00D62AF0" w:rsidP="00074F4E">
            <w:pPr>
              <w:spacing w:after="0" w:line="240" w:lineRule="auto"/>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S</w:t>
            </w:r>
            <w:r w:rsidR="00074F4E">
              <w:rPr>
                <w:rFonts w:ascii="Arial" w:eastAsia="Times New Roman" w:hAnsi="Arial" w:cs="Arial"/>
                <w:noProof/>
                <w:color w:val="000000"/>
                <w:sz w:val="18"/>
                <w:szCs w:val="18"/>
                <w:lang w:val="af-ZA" w:eastAsia="en-ZA"/>
              </w:rPr>
              <w:t>agte Sitrus</w:t>
            </w:r>
          </w:p>
        </w:tc>
        <w:tc>
          <w:tcPr>
            <w:tcW w:w="990" w:type="dxa"/>
            <w:tcBorders>
              <w:top w:val="nil"/>
              <w:left w:val="nil"/>
              <w:bottom w:val="single" w:sz="8" w:space="0" w:color="auto"/>
              <w:right w:val="single" w:sz="8" w:space="0" w:color="auto"/>
            </w:tcBorders>
            <w:shd w:val="clear" w:color="000000" w:fill="D0CECE"/>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16.1 m</w:t>
            </w:r>
          </w:p>
        </w:tc>
        <w:tc>
          <w:tcPr>
            <w:tcW w:w="993" w:type="dxa"/>
            <w:tcBorders>
              <w:top w:val="nil"/>
              <w:left w:val="nil"/>
              <w:bottom w:val="single" w:sz="8" w:space="0" w:color="auto"/>
              <w:right w:val="nil"/>
            </w:tcBorders>
            <w:shd w:val="clear" w:color="000000" w:fill="D0CECE"/>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18.2 m</w:t>
            </w:r>
          </w:p>
        </w:tc>
        <w:tc>
          <w:tcPr>
            <w:tcW w:w="993" w:type="dxa"/>
            <w:tcBorders>
              <w:top w:val="nil"/>
              <w:left w:val="double" w:sz="6" w:space="0" w:color="auto"/>
              <w:bottom w:val="single" w:sz="8" w:space="0" w:color="auto"/>
              <w:right w:val="double" w:sz="6" w:space="0" w:color="auto"/>
            </w:tcBorders>
            <w:shd w:val="clear" w:color="000000" w:fill="D0CECE"/>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23.6 m</w:t>
            </w:r>
          </w:p>
        </w:tc>
        <w:tc>
          <w:tcPr>
            <w:tcW w:w="995" w:type="dxa"/>
            <w:tcBorders>
              <w:top w:val="nil"/>
              <w:left w:val="nil"/>
              <w:bottom w:val="single" w:sz="8" w:space="0" w:color="auto"/>
              <w:right w:val="nil"/>
            </w:tcBorders>
            <w:shd w:val="clear" w:color="000000" w:fill="E7E6E6"/>
            <w:vAlign w:val="center"/>
            <w:hideMark/>
          </w:tcPr>
          <w:p w:rsidR="00D62AF0" w:rsidRPr="00074F4E" w:rsidRDefault="005805F6"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17.4</w:t>
            </w:r>
            <w:r w:rsidR="00D62AF0" w:rsidRPr="00074F4E">
              <w:rPr>
                <w:rFonts w:ascii="Arial" w:eastAsia="Times New Roman" w:hAnsi="Arial" w:cs="Arial"/>
                <w:noProof/>
                <w:color w:val="000000"/>
                <w:sz w:val="18"/>
                <w:szCs w:val="18"/>
                <w:lang w:val="af-ZA" w:eastAsia="en-ZA"/>
              </w:rPr>
              <w:t xml:space="preserve"> m</w:t>
            </w:r>
          </w:p>
        </w:tc>
        <w:tc>
          <w:tcPr>
            <w:tcW w:w="994" w:type="dxa"/>
            <w:tcBorders>
              <w:top w:val="nil"/>
              <w:left w:val="double" w:sz="6" w:space="0" w:color="auto"/>
              <w:bottom w:val="single" w:sz="8" w:space="0" w:color="auto"/>
              <w:right w:val="double" w:sz="6" w:space="0" w:color="auto"/>
            </w:tcBorders>
            <w:shd w:val="clear" w:color="000000" w:fill="E7E6E6"/>
            <w:vAlign w:val="center"/>
            <w:hideMark/>
          </w:tcPr>
          <w:p w:rsidR="00D62AF0" w:rsidRPr="00074F4E" w:rsidRDefault="005805F6"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23.2</w:t>
            </w:r>
            <w:r w:rsidR="00D62AF0" w:rsidRPr="00074F4E">
              <w:rPr>
                <w:rFonts w:ascii="Arial" w:eastAsia="Times New Roman" w:hAnsi="Arial" w:cs="Arial"/>
                <w:noProof/>
                <w:color w:val="000000"/>
                <w:sz w:val="18"/>
                <w:szCs w:val="18"/>
                <w:lang w:val="af-ZA" w:eastAsia="en-ZA"/>
              </w:rPr>
              <w:t xml:space="preserve"> m</w:t>
            </w:r>
          </w:p>
        </w:tc>
        <w:tc>
          <w:tcPr>
            <w:tcW w:w="1245" w:type="dxa"/>
            <w:tcBorders>
              <w:top w:val="nil"/>
              <w:left w:val="nil"/>
              <w:bottom w:val="single" w:sz="8" w:space="0" w:color="auto"/>
              <w:right w:val="single" w:sz="8" w:space="0" w:color="auto"/>
            </w:tcBorders>
            <w:shd w:val="clear" w:color="000000" w:fill="E7E6E6"/>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23.3 m</w:t>
            </w:r>
          </w:p>
        </w:tc>
        <w:tc>
          <w:tcPr>
            <w:tcW w:w="1332" w:type="dxa"/>
            <w:tcBorders>
              <w:top w:val="nil"/>
              <w:left w:val="nil"/>
              <w:bottom w:val="single" w:sz="8" w:space="0" w:color="auto"/>
              <w:right w:val="single" w:sz="8" w:space="0" w:color="auto"/>
            </w:tcBorders>
            <w:shd w:val="clear" w:color="000000" w:fill="E7E6E6"/>
            <w:vAlign w:val="center"/>
            <w:hideMark/>
          </w:tcPr>
          <w:p w:rsidR="00D62AF0" w:rsidRPr="00074F4E" w:rsidRDefault="00D62AF0" w:rsidP="00D62AF0">
            <w:pPr>
              <w:spacing w:after="0" w:line="240" w:lineRule="auto"/>
              <w:jc w:val="center"/>
              <w:rPr>
                <w:rFonts w:ascii="Arial" w:eastAsia="Times New Roman" w:hAnsi="Arial" w:cs="Arial"/>
                <w:b/>
                <w:bCs/>
                <w:noProof/>
                <w:color w:val="FF0000"/>
                <w:sz w:val="18"/>
                <w:szCs w:val="18"/>
                <w:lang w:val="af-ZA" w:eastAsia="en-ZA"/>
              </w:rPr>
            </w:pPr>
            <w:r w:rsidRPr="00074F4E">
              <w:rPr>
                <w:rFonts w:ascii="Arial" w:eastAsia="Times New Roman" w:hAnsi="Arial" w:cs="Arial"/>
                <w:b/>
                <w:bCs/>
                <w:noProof/>
                <w:color w:val="FF0000"/>
                <w:sz w:val="18"/>
                <w:szCs w:val="18"/>
                <w:lang w:val="af-ZA" w:eastAsia="en-ZA"/>
              </w:rPr>
              <w:t>24.3 m</w:t>
            </w:r>
          </w:p>
        </w:tc>
        <w:tc>
          <w:tcPr>
            <w:tcW w:w="1188" w:type="dxa"/>
            <w:tcBorders>
              <w:top w:val="nil"/>
              <w:left w:val="nil"/>
              <w:bottom w:val="single" w:sz="8" w:space="0" w:color="auto"/>
              <w:right w:val="single" w:sz="8" w:space="0" w:color="auto"/>
            </w:tcBorders>
            <w:shd w:val="clear" w:color="000000" w:fill="E7E6E6"/>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18.2 m</w:t>
            </w:r>
          </w:p>
        </w:tc>
      </w:tr>
      <w:tr w:rsidR="00D62AF0" w:rsidRPr="00074F4E" w:rsidTr="00074F4E">
        <w:trPr>
          <w:trHeight w:val="22"/>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D62AF0" w:rsidRPr="00074F4E" w:rsidRDefault="00074F4E" w:rsidP="00074F4E">
            <w:pPr>
              <w:spacing w:after="0" w:line="240" w:lineRule="auto"/>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Suurlemoene</w:t>
            </w:r>
          </w:p>
        </w:tc>
        <w:tc>
          <w:tcPr>
            <w:tcW w:w="990" w:type="dxa"/>
            <w:tcBorders>
              <w:top w:val="nil"/>
              <w:left w:val="nil"/>
              <w:bottom w:val="single" w:sz="8" w:space="0" w:color="auto"/>
              <w:right w:val="single" w:sz="8" w:space="0" w:color="auto"/>
            </w:tcBorders>
            <w:shd w:val="clear" w:color="000000" w:fill="D0CECE"/>
            <w:vAlign w:val="center"/>
            <w:hideMark/>
          </w:tcPr>
          <w:p w:rsidR="00D62AF0" w:rsidRPr="00074F4E" w:rsidRDefault="005805F6"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19.7</w:t>
            </w:r>
            <w:r w:rsidR="00D62AF0" w:rsidRPr="00074F4E">
              <w:rPr>
                <w:rFonts w:ascii="Arial" w:eastAsia="Times New Roman" w:hAnsi="Arial" w:cs="Arial"/>
                <w:noProof/>
                <w:color w:val="000000"/>
                <w:sz w:val="18"/>
                <w:szCs w:val="18"/>
                <w:lang w:val="af-ZA" w:eastAsia="en-ZA"/>
              </w:rPr>
              <w:t xml:space="preserve"> m</w:t>
            </w:r>
          </w:p>
        </w:tc>
        <w:tc>
          <w:tcPr>
            <w:tcW w:w="993" w:type="dxa"/>
            <w:tcBorders>
              <w:top w:val="nil"/>
              <w:left w:val="nil"/>
              <w:bottom w:val="single" w:sz="8" w:space="0" w:color="auto"/>
              <w:right w:val="nil"/>
            </w:tcBorders>
            <w:shd w:val="clear" w:color="000000" w:fill="D0CECE"/>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22 m</w:t>
            </w:r>
          </w:p>
        </w:tc>
        <w:tc>
          <w:tcPr>
            <w:tcW w:w="993" w:type="dxa"/>
            <w:tcBorders>
              <w:top w:val="nil"/>
              <w:left w:val="double" w:sz="6" w:space="0" w:color="auto"/>
              <w:bottom w:val="single" w:sz="8" w:space="0" w:color="auto"/>
              <w:right w:val="double" w:sz="6" w:space="0" w:color="auto"/>
            </w:tcBorders>
            <w:shd w:val="clear" w:color="000000" w:fill="D0CECE"/>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29.4 m</w:t>
            </w:r>
          </w:p>
        </w:tc>
        <w:tc>
          <w:tcPr>
            <w:tcW w:w="995" w:type="dxa"/>
            <w:tcBorders>
              <w:top w:val="nil"/>
              <w:left w:val="nil"/>
              <w:bottom w:val="single" w:sz="8" w:space="0" w:color="auto"/>
              <w:right w:val="nil"/>
            </w:tcBorders>
            <w:shd w:val="clear" w:color="000000" w:fill="E7E6E6"/>
            <w:vAlign w:val="center"/>
            <w:hideMark/>
          </w:tcPr>
          <w:p w:rsidR="00D62AF0" w:rsidRPr="00074F4E" w:rsidRDefault="005805F6"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19.4</w:t>
            </w:r>
            <w:r w:rsidR="00D62AF0" w:rsidRPr="00074F4E">
              <w:rPr>
                <w:rFonts w:ascii="Arial" w:eastAsia="Times New Roman" w:hAnsi="Arial" w:cs="Arial"/>
                <w:noProof/>
                <w:color w:val="000000"/>
                <w:sz w:val="18"/>
                <w:szCs w:val="18"/>
                <w:lang w:val="af-ZA" w:eastAsia="en-ZA"/>
              </w:rPr>
              <w:t xml:space="preserve"> m</w:t>
            </w:r>
          </w:p>
        </w:tc>
        <w:tc>
          <w:tcPr>
            <w:tcW w:w="994" w:type="dxa"/>
            <w:tcBorders>
              <w:top w:val="nil"/>
              <w:left w:val="double" w:sz="6" w:space="0" w:color="auto"/>
              <w:bottom w:val="single" w:sz="8" w:space="0" w:color="auto"/>
              <w:right w:val="double" w:sz="6" w:space="0" w:color="auto"/>
            </w:tcBorders>
            <w:shd w:val="clear" w:color="000000" w:fill="E7E6E6"/>
            <w:vAlign w:val="center"/>
            <w:hideMark/>
          </w:tcPr>
          <w:p w:rsidR="00D62AF0" w:rsidRPr="00074F4E" w:rsidRDefault="005805F6"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24.8</w:t>
            </w:r>
            <w:r w:rsidR="00D62AF0" w:rsidRPr="00074F4E">
              <w:rPr>
                <w:rFonts w:ascii="Arial" w:eastAsia="Times New Roman" w:hAnsi="Arial" w:cs="Arial"/>
                <w:noProof/>
                <w:color w:val="000000"/>
                <w:sz w:val="18"/>
                <w:szCs w:val="18"/>
                <w:lang w:val="af-ZA" w:eastAsia="en-ZA"/>
              </w:rPr>
              <w:t xml:space="preserve"> m</w:t>
            </w:r>
          </w:p>
        </w:tc>
        <w:tc>
          <w:tcPr>
            <w:tcW w:w="1245" w:type="dxa"/>
            <w:tcBorders>
              <w:top w:val="nil"/>
              <w:left w:val="nil"/>
              <w:bottom w:val="single" w:sz="8" w:space="0" w:color="auto"/>
              <w:right w:val="single" w:sz="8" w:space="0" w:color="auto"/>
            </w:tcBorders>
            <w:shd w:val="clear" w:color="000000" w:fill="E7E6E6"/>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26.4 m</w:t>
            </w:r>
          </w:p>
        </w:tc>
        <w:tc>
          <w:tcPr>
            <w:tcW w:w="1332" w:type="dxa"/>
            <w:tcBorders>
              <w:top w:val="nil"/>
              <w:left w:val="nil"/>
              <w:bottom w:val="single" w:sz="8" w:space="0" w:color="auto"/>
              <w:right w:val="single" w:sz="8" w:space="0" w:color="auto"/>
            </w:tcBorders>
            <w:shd w:val="clear" w:color="000000" w:fill="E7E6E6"/>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29.8 m</w:t>
            </w:r>
          </w:p>
        </w:tc>
        <w:tc>
          <w:tcPr>
            <w:tcW w:w="1188" w:type="dxa"/>
            <w:tcBorders>
              <w:top w:val="nil"/>
              <w:left w:val="nil"/>
              <w:bottom w:val="single" w:sz="8" w:space="0" w:color="auto"/>
              <w:right w:val="single" w:sz="8" w:space="0" w:color="auto"/>
            </w:tcBorders>
            <w:shd w:val="clear" w:color="000000" w:fill="E7E6E6"/>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22.1 m</w:t>
            </w:r>
          </w:p>
        </w:tc>
      </w:tr>
      <w:tr w:rsidR="00D62AF0" w:rsidRPr="00074F4E" w:rsidTr="00074F4E">
        <w:trPr>
          <w:trHeight w:val="22"/>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D62AF0" w:rsidRPr="00074F4E" w:rsidRDefault="00D62AF0" w:rsidP="00074F4E">
            <w:pPr>
              <w:spacing w:after="0" w:line="240" w:lineRule="auto"/>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Na</w:t>
            </w:r>
            <w:r w:rsidR="00074F4E">
              <w:rPr>
                <w:rFonts w:ascii="Arial" w:eastAsia="Times New Roman" w:hAnsi="Arial" w:cs="Arial"/>
                <w:noProof/>
                <w:color w:val="000000"/>
                <w:sz w:val="18"/>
                <w:szCs w:val="18"/>
                <w:lang w:val="af-ZA" w:eastAsia="en-ZA"/>
              </w:rPr>
              <w:t>w</w:t>
            </w:r>
            <w:r w:rsidRPr="00074F4E">
              <w:rPr>
                <w:rFonts w:ascii="Arial" w:eastAsia="Times New Roman" w:hAnsi="Arial" w:cs="Arial"/>
                <w:noProof/>
                <w:color w:val="000000"/>
                <w:sz w:val="18"/>
                <w:szCs w:val="18"/>
                <w:lang w:val="af-ZA" w:eastAsia="en-ZA"/>
              </w:rPr>
              <w:t>els</w:t>
            </w:r>
          </w:p>
        </w:tc>
        <w:tc>
          <w:tcPr>
            <w:tcW w:w="990" w:type="dxa"/>
            <w:tcBorders>
              <w:top w:val="nil"/>
              <w:left w:val="nil"/>
              <w:bottom w:val="single" w:sz="8" w:space="0" w:color="auto"/>
              <w:right w:val="single" w:sz="8" w:space="0" w:color="auto"/>
            </w:tcBorders>
            <w:shd w:val="clear" w:color="000000" w:fill="D0CECE"/>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26.6 m</w:t>
            </w:r>
          </w:p>
        </w:tc>
        <w:tc>
          <w:tcPr>
            <w:tcW w:w="993" w:type="dxa"/>
            <w:tcBorders>
              <w:top w:val="nil"/>
              <w:left w:val="nil"/>
              <w:bottom w:val="single" w:sz="8" w:space="0" w:color="auto"/>
              <w:right w:val="nil"/>
            </w:tcBorders>
            <w:shd w:val="clear" w:color="000000" w:fill="D0CECE"/>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24.3 m</w:t>
            </w:r>
          </w:p>
        </w:tc>
        <w:tc>
          <w:tcPr>
            <w:tcW w:w="993" w:type="dxa"/>
            <w:tcBorders>
              <w:top w:val="nil"/>
              <w:left w:val="double" w:sz="6" w:space="0" w:color="auto"/>
              <w:bottom w:val="single" w:sz="8" w:space="0" w:color="auto"/>
              <w:right w:val="double" w:sz="6" w:space="0" w:color="auto"/>
            </w:tcBorders>
            <w:shd w:val="clear" w:color="000000" w:fill="D0CECE"/>
            <w:vAlign w:val="center"/>
            <w:hideMark/>
          </w:tcPr>
          <w:p w:rsidR="00D62AF0" w:rsidRPr="00074F4E" w:rsidRDefault="005805F6"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26.2</w:t>
            </w:r>
            <w:r w:rsidR="00D62AF0" w:rsidRPr="00074F4E">
              <w:rPr>
                <w:rFonts w:ascii="Arial" w:eastAsia="Times New Roman" w:hAnsi="Arial" w:cs="Arial"/>
                <w:noProof/>
                <w:color w:val="000000"/>
                <w:sz w:val="18"/>
                <w:szCs w:val="18"/>
                <w:lang w:val="af-ZA" w:eastAsia="en-ZA"/>
              </w:rPr>
              <w:t xml:space="preserve"> m</w:t>
            </w:r>
          </w:p>
        </w:tc>
        <w:tc>
          <w:tcPr>
            <w:tcW w:w="995" w:type="dxa"/>
            <w:tcBorders>
              <w:top w:val="nil"/>
              <w:left w:val="nil"/>
              <w:bottom w:val="single" w:sz="8" w:space="0" w:color="auto"/>
              <w:right w:val="nil"/>
            </w:tcBorders>
            <w:shd w:val="clear" w:color="000000" w:fill="E7E6E6"/>
            <w:vAlign w:val="center"/>
            <w:hideMark/>
          </w:tcPr>
          <w:p w:rsidR="00D62AF0" w:rsidRPr="00074F4E" w:rsidRDefault="005805F6"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22.6</w:t>
            </w:r>
            <w:r w:rsidR="00D62AF0" w:rsidRPr="00074F4E">
              <w:rPr>
                <w:rFonts w:ascii="Arial" w:eastAsia="Times New Roman" w:hAnsi="Arial" w:cs="Arial"/>
                <w:noProof/>
                <w:color w:val="000000"/>
                <w:sz w:val="18"/>
                <w:szCs w:val="18"/>
                <w:lang w:val="af-ZA" w:eastAsia="en-ZA"/>
              </w:rPr>
              <w:t xml:space="preserve"> m</w:t>
            </w:r>
          </w:p>
        </w:tc>
        <w:tc>
          <w:tcPr>
            <w:tcW w:w="994" w:type="dxa"/>
            <w:tcBorders>
              <w:top w:val="nil"/>
              <w:left w:val="double" w:sz="6" w:space="0" w:color="auto"/>
              <w:bottom w:val="single" w:sz="8" w:space="0" w:color="auto"/>
              <w:right w:val="double" w:sz="6" w:space="0" w:color="auto"/>
            </w:tcBorders>
            <w:shd w:val="clear" w:color="000000" w:fill="E7E6E6"/>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24.2 m</w:t>
            </w:r>
          </w:p>
        </w:tc>
        <w:tc>
          <w:tcPr>
            <w:tcW w:w="1245" w:type="dxa"/>
            <w:tcBorders>
              <w:top w:val="nil"/>
              <w:left w:val="nil"/>
              <w:bottom w:val="single" w:sz="8" w:space="0" w:color="auto"/>
              <w:right w:val="single" w:sz="8" w:space="0" w:color="auto"/>
            </w:tcBorders>
            <w:shd w:val="clear" w:color="000000" w:fill="E7E6E6"/>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26.5 m</w:t>
            </w:r>
          </w:p>
        </w:tc>
        <w:tc>
          <w:tcPr>
            <w:tcW w:w="1332" w:type="dxa"/>
            <w:tcBorders>
              <w:top w:val="nil"/>
              <w:left w:val="nil"/>
              <w:bottom w:val="single" w:sz="8" w:space="0" w:color="auto"/>
              <w:right w:val="single" w:sz="8" w:space="0" w:color="auto"/>
            </w:tcBorders>
            <w:shd w:val="clear" w:color="000000" w:fill="E7E6E6"/>
            <w:vAlign w:val="center"/>
            <w:hideMark/>
          </w:tcPr>
          <w:p w:rsidR="00D62AF0" w:rsidRPr="00074F4E" w:rsidRDefault="00D62AF0" w:rsidP="00D62AF0">
            <w:pPr>
              <w:spacing w:after="0" w:line="240" w:lineRule="auto"/>
              <w:jc w:val="center"/>
              <w:rPr>
                <w:rFonts w:ascii="Arial" w:eastAsia="Times New Roman" w:hAnsi="Arial" w:cs="Arial"/>
                <w:noProof/>
                <w:sz w:val="18"/>
                <w:szCs w:val="18"/>
                <w:lang w:val="af-ZA" w:eastAsia="en-ZA"/>
              </w:rPr>
            </w:pPr>
            <w:r w:rsidRPr="00074F4E">
              <w:rPr>
                <w:rFonts w:ascii="Arial" w:eastAsia="Times New Roman" w:hAnsi="Arial" w:cs="Arial"/>
                <w:noProof/>
                <w:sz w:val="18"/>
                <w:szCs w:val="18"/>
                <w:lang w:val="af-ZA" w:eastAsia="en-ZA"/>
              </w:rPr>
              <w:t>26.2 m</w:t>
            </w:r>
          </w:p>
        </w:tc>
        <w:tc>
          <w:tcPr>
            <w:tcW w:w="1188" w:type="dxa"/>
            <w:tcBorders>
              <w:top w:val="nil"/>
              <w:left w:val="nil"/>
              <w:bottom w:val="single" w:sz="8" w:space="0" w:color="auto"/>
              <w:right w:val="single" w:sz="8" w:space="0" w:color="auto"/>
            </w:tcBorders>
            <w:shd w:val="clear" w:color="000000" w:fill="E7E6E6"/>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24.3 m</w:t>
            </w:r>
          </w:p>
        </w:tc>
      </w:tr>
      <w:tr w:rsidR="00D62AF0" w:rsidRPr="00074F4E" w:rsidTr="00074F4E">
        <w:trPr>
          <w:trHeight w:val="22"/>
        </w:trPr>
        <w:tc>
          <w:tcPr>
            <w:tcW w:w="1795" w:type="dxa"/>
            <w:tcBorders>
              <w:top w:val="nil"/>
              <w:left w:val="single" w:sz="4" w:space="0" w:color="auto"/>
              <w:bottom w:val="single" w:sz="4" w:space="0" w:color="auto"/>
              <w:right w:val="single" w:sz="4" w:space="0" w:color="auto"/>
            </w:tcBorders>
            <w:shd w:val="clear" w:color="auto" w:fill="auto"/>
            <w:vAlign w:val="center"/>
            <w:hideMark/>
          </w:tcPr>
          <w:p w:rsidR="00D62AF0" w:rsidRPr="00074F4E" w:rsidRDefault="00D62AF0" w:rsidP="00D62AF0">
            <w:pPr>
              <w:spacing w:after="0" w:line="240" w:lineRule="auto"/>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Valencia</w:t>
            </w:r>
            <w:r w:rsidR="00074F4E">
              <w:rPr>
                <w:rFonts w:ascii="Arial" w:eastAsia="Times New Roman" w:hAnsi="Arial" w:cs="Arial"/>
                <w:noProof/>
                <w:color w:val="000000"/>
                <w:sz w:val="18"/>
                <w:szCs w:val="18"/>
                <w:lang w:val="af-ZA" w:eastAsia="en-ZA"/>
              </w:rPr>
              <w:t>s</w:t>
            </w:r>
          </w:p>
        </w:tc>
        <w:tc>
          <w:tcPr>
            <w:tcW w:w="990" w:type="dxa"/>
            <w:tcBorders>
              <w:top w:val="nil"/>
              <w:left w:val="nil"/>
              <w:bottom w:val="single" w:sz="8" w:space="0" w:color="auto"/>
              <w:right w:val="single" w:sz="8" w:space="0" w:color="auto"/>
            </w:tcBorders>
            <w:shd w:val="clear" w:color="000000" w:fill="D0CECE"/>
            <w:vAlign w:val="center"/>
            <w:hideMark/>
          </w:tcPr>
          <w:p w:rsidR="00D62AF0" w:rsidRPr="00074F4E" w:rsidRDefault="005805F6"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53</w:t>
            </w:r>
            <w:r w:rsidR="00D62AF0" w:rsidRPr="00074F4E">
              <w:rPr>
                <w:rFonts w:ascii="Arial" w:eastAsia="Times New Roman" w:hAnsi="Arial" w:cs="Arial"/>
                <w:noProof/>
                <w:color w:val="000000"/>
                <w:sz w:val="18"/>
                <w:szCs w:val="18"/>
                <w:lang w:val="af-ZA" w:eastAsia="en-ZA"/>
              </w:rPr>
              <w:t xml:space="preserve"> m</w:t>
            </w:r>
          </w:p>
        </w:tc>
        <w:tc>
          <w:tcPr>
            <w:tcW w:w="993" w:type="dxa"/>
            <w:tcBorders>
              <w:top w:val="nil"/>
              <w:left w:val="nil"/>
              <w:bottom w:val="single" w:sz="8" w:space="0" w:color="auto"/>
              <w:right w:val="nil"/>
            </w:tcBorders>
            <w:shd w:val="clear" w:color="000000" w:fill="D0CECE"/>
            <w:vAlign w:val="center"/>
            <w:hideMark/>
          </w:tcPr>
          <w:p w:rsidR="00D62AF0" w:rsidRPr="00074F4E" w:rsidRDefault="005805F6"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46.6</w:t>
            </w:r>
            <w:r w:rsidR="00D62AF0" w:rsidRPr="00074F4E">
              <w:rPr>
                <w:rFonts w:ascii="Arial" w:eastAsia="Times New Roman" w:hAnsi="Arial" w:cs="Arial"/>
                <w:noProof/>
                <w:color w:val="000000"/>
                <w:sz w:val="18"/>
                <w:szCs w:val="18"/>
                <w:lang w:val="af-ZA" w:eastAsia="en-ZA"/>
              </w:rPr>
              <w:t xml:space="preserve"> m</w:t>
            </w:r>
          </w:p>
        </w:tc>
        <w:tc>
          <w:tcPr>
            <w:tcW w:w="993" w:type="dxa"/>
            <w:tcBorders>
              <w:top w:val="nil"/>
              <w:left w:val="double" w:sz="6" w:space="0" w:color="auto"/>
              <w:bottom w:val="single" w:sz="8" w:space="0" w:color="auto"/>
              <w:right w:val="double" w:sz="6" w:space="0" w:color="auto"/>
            </w:tcBorders>
            <w:shd w:val="clear" w:color="000000" w:fill="D0CECE"/>
            <w:vAlign w:val="center"/>
            <w:hideMark/>
          </w:tcPr>
          <w:p w:rsidR="00D62AF0" w:rsidRPr="00074F4E" w:rsidRDefault="005805F6"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53.8</w:t>
            </w:r>
            <w:r w:rsidR="00D62AF0" w:rsidRPr="00074F4E">
              <w:rPr>
                <w:rFonts w:ascii="Arial" w:eastAsia="Times New Roman" w:hAnsi="Arial" w:cs="Arial"/>
                <w:noProof/>
                <w:color w:val="000000"/>
                <w:sz w:val="18"/>
                <w:szCs w:val="18"/>
                <w:lang w:val="af-ZA" w:eastAsia="en-ZA"/>
              </w:rPr>
              <w:t xml:space="preserve"> m</w:t>
            </w:r>
          </w:p>
        </w:tc>
        <w:tc>
          <w:tcPr>
            <w:tcW w:w="995" w:type="dxa"/>
            <w:tcBorders>
              <w:top w:val="nil"/>
              <w:left w:val="nil"/>
              <w:bottom w:val="single" w:sz="8" w:space="0" w:color="auto"/>
              <w:right w:val="nil"/>
            </w:tcBorders>
            <w:shd w:val="clear" w:color="000000" w:fill="E7E6E6"/>
            <w:vAlign w:val="center"/>
            <w:hideMark/>
          </w:tcPr>
          <w:p w:rsidR="00D62AF0" w:rsidRPr="00074F4E" w:rsidRDefault="005805F6"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43.4</w:t>
            </w:r>
            <w:r w:rsidR="00D62AF0" w:rsidRPr="00074F4E">
              <w:rPr>
                <w:rFonts w:ascii="Arial" w:eastAsia="Times New Roman" w:hAnsi="Arial" w:cs="Arial"/>
                <w:noProof/>
                <w:color w:val="000000"/>
                <w:sz w:val="18"/>
                <w:szCs w:val="18"/>
                <w:lang w:val="af-ZA" w:eastAsia="en-ZA"/>
              </w:rPr>
              <w:t xml:space="preserve"> m</w:t>
            </w:r>
          </w:p>
        </w:tc>
        <w:tc>
          <w:tcPr>
            <w:tcW w:w="994" w:type="dxa"/>
            <w:tcBorders>
              <w:top w:val="nil"/>
              <w:left w:val="double" w:sz="6" w:space="0" w:color="auto"/>
              <w:bottom w:val="single" w:sz="8" w:space="0" w:color="auto"/>
              <w:right w:val="double" w:sz="6" w:space="0" w:color="auto"/>
            </w:tcBorders>
            <w:shd w:val="clear" w:color="000000" w:fill="E7E6E6"/>
            <w:vAlign w:val="center"/>
            <w:hideMark/>
          </w:tcPr>
          <w:p w:rsidR="00D62AF0" w:rsidRPr="00074F4E" w:rsidRDefault="005805F6"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46</w:t>
            </w:r>
            <w:r w:rsidR="00D62AF0" w:rsidRPr="00074F4E">
              <w:rPr>
                <w:rFonts w:ascii="Arial" w:eastAsia="Times New Roman" w:hAnsi="Arial" w:cs="Arial"/>
                <w:noProof/>
                <w:color w:val="000000"/>
                <w:sz w:val="18"/>
                <w:szCs w:val="18"/>
                <w:lang w:val="af-ZA" w:eastAsia="en-ZA"/>
              </w:rPr>
              <w:t>.4 m</w:t>
            </w:r>
          </w:p>
        </w:tc>
        <w:tc>
          <w:tcPr>
            <w:tcW w:w="1245" w:type="dxa"/>
            <w:tcBorders>
              <w:top w:val="nil"/>
              <w:left w:val="nil"/>
              <w:bottom w:val="single" w:sz="8" w:space="0" w:color="auto"/>
              <w:right w:val="single" w:sz="8" w:space="0" w:color="auto"/>
            </w:tcBorders>
            <w:shd w:val="clear" w:color="000000" w:fill="E7E6E6"/>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50.4 m</w:t>
            </w:r>
          </w:p>
        </w:tc>
        <w:tc>
          <w:tcPr>
            <w:tcW w:w="1332" w:type="dxa"/>
            <w:tcBorders>
              <w:top w:val="nil"/>
              <w:left w:val="nil"/>
              <w:bottom w:val="single" w:sz="8" w:space="0" w:color="auto"/>
              <w:right w:val="single" w:sz="8" w:space="0" w:color="auto"/>
            </w:tcBorders>
            <w:shd w:val="clear" w:color="000000" w:fill="E7E6E6"/>
            <w:vAlign w:val="center"/>
            <w:hideMark/>
          </w:tcPr>
          <w:p w:rsidR="00D62AF0" w:rsidRPr="00074F4E" w:rsidRDefault="005805F6" w:rsidP="00D62AF0">
            <w:pPr>
              <w:spacing w:after="0" w:line="240" w:lineRule="auto"/>
              <w:jc w:val="center"/>
              <w:rPr>
                <w:rFonts w:ascii="Arial" w:eastAsia="Times New Roman" w:hAnsi="Arial" w:cs="Arial"/>
                <w:b/>
                <w:bCs/>
                <w:noProof/>
                <w:color w:val="FF0000"/>
                <w:sz w:val="18"/>
                <w:szCs w:val="18"/>
                <w:lang w:val="af-ZA" w:eastAsia="en-ZA"/>
              </w:rPr>
            </w:pPr>
            <w:r w:rsidRPr="00074F4E">
              <w:rPr>
                <w:rFonts w:ascii="Arial" w:eastAsia="Times New Roman" w:hAnsi="Arial" w:cs="Arial"/>
                <w:b/>
                <w:bCs/>
                <w:noProof/>
                <w:color w:val="FF0000"/>
                <w:sz w:val="18"/>
                <w:szCs w:val="18"/>
                <w:lang w:val="af-ZA" w:eastAsia="en-ZA"/>
              </w:rPr>
              <w:t>53.9</w:t>
            </w:r>
            <w:r w:rsidR="00D62AF0" w:rsidRPr="00074F4E">
              <w:rPr>
                <w:rFonts w:ascii="Arial" w:eastAsia="Times New Roman" w:hAnsi="Arial" w:cs="Arial"/>
                <w:b/>
                <w:bCs/>
                <w:noProof/>
                <w:color w:val="FF0000"/>
                <w:sz w:val="18"/>
                <w:szCs w:val="18"/>
                <w:lang w:val="af-ZA" w:eastAsia="en-ZA"/>
              </w:rPr>
              <w:t xml:space="preserve"> m</w:t>
            </w:r>
          </w:p>
        </w:tc>
        <w:tc>
          <w:tcPr>
            <w:tcW w:w="1188" w:type="dxa"/>
            <w:tcBorders>
              <w:top w:val="nil"/>
              <w:left w:val="nil"/>
              <w:bottom w:val="single" w:sz="8" w:space="0" w:color="auto"/>
              <w:right w:val="single" w:sz="8" w:space="0" w:color="auto"/>
            </w:tcBorders>
            <w:shd w:val="clear" w:color="000000" w:fill="E7E6E6"/>
            <w:vAlign w:val="center"/>
            <w:hideMark/>
          </w:tcPr>
          <w:p w:rsidR="00D62AF0" w:rsidRPr="00074F4E" w:rsidRDefault="00D62AF0" w:rsidP="00D62AF0">
            <w:pPr>
              <w:spacing w:after="0" w:line="240" w:lineRule="auto"/>
              <w:jc w:val="center"/>
              <w:rPr>
                <w:rFonts w:ascii="Arial" w:eastAsia="Times New Roman" w:hAnsi="Arial" w:cs="Arial"/>
                <w:noProof/>
                <w:color w:val="000000"/>
                <w:sz w:val="18"/>
                <w:szCs w:val="18"/>
                <w:lang w:val="af-ZA" w:eastAsia="en-ZA"/>
              </w:rPr>
            </w:pPr>
            <w:r w:rsidRPr="00074F4E">
              <w:rPr>
                <w:rFonts w:ascii="Arial" w:eastAsia="Times New Roman" w:hAnsi="Arial" w:cs="Arial"/>
                <w:noProof/>
                <w:color w:val="000000"/>
                <w:sz w:val="18"/>
                <w:szCs w:val="18"/>
                <w:lang w:val="af-ZA" w:eastAsia="en-ZA"/>
              </w:rPr>
              <w:t>46.8 m</w:t>
            </w:r>
          </w:p>
        </w:tc>
      </w:tr>
      <w:tr w:rsidR="00945E51" w:rsidRPr="00074F4E" w:rsidTr="00074F4E">
        <w:trPr>
          <w:trHeight w:val="23"/>
        </w:trPr>
        <w:tc>
          <w:tcPr>
            <w:tcW w:w="1795" w:type="dxa"/>
            <w:tcBorders>
              <w:top w:val="nil"/>
              <w:left w:val="single" w:sz="4" w:space="0" w:color="auto"/>
              <w:bottom w:val="single" w:sz="4" w:space="0" w:color="auto"/>
              <w:right w:val="single" w:sz="4" w:space="0" w:color="auto"/>
            </w:tcBorders>
            <w:shd w:val="clear" w:color="000000" w:fill="A6A6A6"/>
            <w:vAlign w:val="center"/>
            <w:hideMark/>
          </w:tcPr>
          <w:p w:rsidR="00D62AF0" w:rsidRPr="00074F4E" w:rsidRDefault="00D62AF0" w:rsidP="00D62AF0">
            <w:pPr>
              <w:spacing w:after="0" w:line="240" w:lineRule="auto"/>
              <w:rPr>
                <w:rFonts w:ascii="Arial" w:eastAsia="Times New Roman" w:hAnsi="Arial" w:cs="Arial"/>
                <w:b/>
                <w:bCs/>
                <w:noProof/>
                <w:color w:val="000000"/>
                <w:sz w:val="20"/>
                <w:szCs w:val="20"/>
                <w:lang w:val="af-ZA" w:eastAsia="en-ZA"/>
              </w:rPr>
            </w:pPr>
            <w:r w:rsidRPr="00074F4E">
              <w:rPr>
                <w:rFonts w:ascii="Arial" w:eastAsia="Times New Roman" w:hAnsi="Arial" w:cs="Arial"/>
                <w:b/>
                <w:bCs/>
                <w:noProof/>
                <w:color w:val="000000"/>
                <w:sz w:val="20"/>
                <w:szCs w:val="20"/>
                <w:lang w:val="af-ZA" w:eastAsia="en-ZA"/>
              </w:rPr>
              <w:t>Tota</w:t>
            </w:r>
            <w:r w:rsidR="00074F4E">
              <w:rPr>
                <w:rFonts w:ascii="Arial" w:eastAsia="Times New Roman" w:hAnsi="Arial" w:cs="Arial"/>
                <w:b/>
                <w:bCs/>
                <w:noProof/>
                <w:color w:val="000000"/>
                <w:sz w:val="20"/>
                <w:szCs w:val="20"/>
                <w:lang w:val="af-ZA" w:eastAsia="en-ZA"/>
              </w:rPr>
              <w:t>a</w:t>
            </w:r>
            <w:r w:rsidRPr="00074F4E">
              <w:rPr>
                <w:rFonts w:ascii="Arial" w:eastAsia="Times New Roman" w:hAnsi="Arial" w:cs="Arial"/>
                <w:b/>
                <w:bCs/>
                <w:noProof/>
                <w:color w:val="000000"/>
                <w:sz w:val="20"/>
                <w:szCs w:val="20"/>
                <w:lang w:val="af-ZA" w:eastAsia="en-ZA"/>
              </w:rPr>
              <w:t>l</w:t>
            </w:r>
          </w:p>
        </w:tc>
        <w:tc>
          <w:tcPr>
            <w:tcW w:w="990" w:type="dxa"/>
            <w:tcBorders>
              <w:top w:val="nil"/>
              <w:left w:val="nil"/>
              <w:bottom w:val="single" w:sz="8" w:space="0" w:color="auto"/>
              <w:right w:val="single" w:sz="8" w:space="0" w:color="auto"/>
            </w:tcBorders>
            <w:shd w:val="clear" w:color="000000" w:fill="A6A6A6"/>
            <w:vAlign w:val="center"/>
            <w:hideMark/>
          </w:tcPr>
          <w:p w:rsidR="00D62AF0" w:rsidRPr="00074F4E" w:rsidRDefault="005805F6" w:rsidP="00D62AF0">
            <w:pPr>
              <w:spacing w:after="0" w:line="240" w:lineRule="auto"/>
              <w:jc w:val="center"/>
              <w:rPr>
                <w:rFonts w:ascii="Arial" w:eastAsia="Times New Roman" w:hAnsi="Arial" w:cs="Arial"/>
                <w:b/>
                <w:bCs/>
                <w:noProof/>
                <w:color w:val="000000"/>
                <w:sz w:val="20"/>
                <w:szCs w:val="20"/>
                <w:lang w:val="af-ZA" w:eastAsia="en-ZA"/>
              </w:rPr>
            </w:pPr>
            <w:r w:rsidRPr="00074F4E">
              <w:rPr>
                <w:rFonts w:ascii="Arial" w:eastAsia="Times New Roman" w:hAnsi="Arial" w:cs="Arial"/>
                <w:b/>
                <w:bCs/>
                <w:noProof/>
                <w:color w:val="000000"/>
                <w:sz w:val="20"/>
                <w:szCs w:val="20"/>
                <w:lang w:val="af-ZA" w:eastAsia="en-ZA"/>
              </w:rPr>
              <w:t>135.4</w:t>
            </w:r>
            <w:r w:rsidR="00D62AF0" w:rsidRPr="00074F4E">
              <w:rPr>
                <w:rFonts w:ascii="Arial" w:eastAsia="Times New Roman" w:hAnsi="Arial" w:cs="Arial"/>
                <w:b/>
                <w:bCs/>
                <w:noProof/>
                <w:color w:val="000000"/>
                <w:sz w:val="20"/>
                <w:szCs w:val="20"/>
                <w:lang w:val="af-ZA" w:eastAsia="en-ZA"/>
              </w:rPr>
              <w:t xml:space="preserve"> m</w:t>
            </w:r>
          </w:p>
        </w:tc>
        <w:tc>
          <w:tcPr>
            <w:tcW w:w="993" w:type="dxa"/>
            <w:tcBorders>
              <w:top w:val="nil"/>
              <w:left w:val="nil"/>
              <w:bottom w:val="single" w:sz="8" w:space="0" w:color="auto"/>
              <w:right w:val="nil"/>
            </w:tcBorders>
            <w:shd w:val="clear" w:color="000000" w:fill="A6A6A6"/>
            <w:vAlign w:val="center"/>
            <w:hideMark/>
          </w:tcPr>
          <w:p w:rsidR="00D62AF0" w:rsidRPr="00074F4E" w:rsidRDefault="005805F6" w:rsidP="00D62AF0">
            <w:pPr>
              <w:spacing w:after="0" w:line="240" w:lineRule="auto"/>
              <w:jc w:val="center"/>
              <w:rPr>
                <w:rFonts w:ascii="Arial" w:eastAsia="Times New Roman" w:hAnsi="Arial" w:cs="Arial"/>
                <w:b/>
                <w:bCs/>
                <w:noProof/>
                <w:color w:val="000000"/>
                <w:sz w:val="20"/>
                <w:szCs w:val="20"/>
                <w:lang w:val="af-ZA" w:eastAsia="en-ZA"/>
              </w:rPr>
            </w:pPr>
            <w:r w:rsidRPr="00074F4E">
              <w:rPr>
                <w:rFonts w:ascii="Arial" w:eastAsia="Times New Roman" w:hAnsi="Arial" w:cs="Arial"/>
                <w:b/>
                <w:bCs/>
                <w:noProof/>
                <w:color w:val="000000"/>
                <w:sz w:val="20"/>
                <w:szCs w:val="20"/>
                <w:lang w:val="af-ZA" w:eastAsia="en-ZA"/>
              </w:rPr>
              <w:t>127.2</w:t>
            </w:r>
            <w:r w:rsidR="00D62AF0" w:rsidRPr="00074F4E">
              <w:rPr>
                <w:rFonts w:ascii="Arial" w:eastAsia="Times New Roman" w:hAnsi="Arial" w:cs="Arial"/>
                <w:b/>
                <w:bCs/>
                <w:noProof/>
                <w:color w:val="000000"/>
                <w:sz w:val="20"/>
                <w:szCs w:val="20"/>
                <w:lang w:val="af-ZA" w:eastAsia="en-ZA"/>
              </w:rPr>
              <w:t xml:space="preserve"> m</w:t>
            </w:r>
          </w:p>
        </w:tc>
        <w:tc>
          <w:tcPr>
            <w:tcW w:w="993" w:type="dxa"/>
            <w:tcBorders>
              <w:top w:val="nil"/>
              <w:left w:val="double" w:sz="6" w:space="0" w:color="auto"/>
              <w:bottom w:val="double" w:sz="6" w:space="0" w:color="auto"/>
              <w:right w:val="double" w:sz="6" w:space="0" w:color="auto"/>
            </w:tcBorders>
            <w:shd w:val="clear" w:color="000000" w:fill="A6A6A6"/>
            <w:vAlign w:val="center"/>
            <w:hideMark/>
          </w:tcPr>
          <w:p w:rsidR="00D62AF0" w:rsidRPr="00074F4E" w:rsidRDefault="005805F6" w:rsidP="00D62AF0">
            <w:pPr>
              <w:spacing w:after="0" w:line="240" w:lineRule="auto"/>
              <w:jc w:val="center"/>
              <w:rPr>
                <w:rFonts w:ascii="Arial" w:eastAsia="Times New Roman" w:hAnsi="Arial" w:cs="Arial"/>
                <w:b/>
                <w:bCs/>
                <w:noProof/>
                <w:color w:val="000000"/>
                <w:sz w:val="20"/>
                <w:szCs w:val="20"/>
                <w:lang w:val="af-ZA" w:eastAsia="en-ZA"/>
              </w:rPr>
            </w:pPr>
            <w:r w:rsidRPr="00074F4E">
              <w:rPr>
                <w:rFonts w:ascii="Arial" w:eastAsia="Times New Roman" w:hAnsi="Arial" w:cs="Arial"/>
                <w:b/>
                <w:bCs/>
                <w:noProof/>
                <w:color w:val="000000"/>
                <w:sz w:val="20"/>
                <w:szCs w:val="20"/>
                <w:lang w:val="af-ZA" w:eastAsia="en-ZA"/>
              </w:rPr>
              <w:t>148.5</w:t>
            </w:r>
            <w:r w:rsidR="00D62AF0" w:rsidRPr="00074F4E">
              <w:rPr>
                <w:rFonts w:ascii="Arial" w:eastAsia="Times New Roman" w:hAnsi="Arial" w:cs="Arial"/>
                <w:b/>
                <w:bCs/>
                <w:noProof/>
                <w:color w:val="000000"/>
                <w:sz w:val="20"/>
                <w:szCs w:val="20"/>
                <w:lang w:val="af-ZA" w:eastAsia="en-ZA"/>
              </w:rPr>
              <w:t xml:space="preserve"> m</w:t>
            </w:r>
          </w:p>
        </w:tc>
        <w:tc>
          <w:tcPr>
            <w:tcW w:w="995" w:type="dxa"/>
            <w:tcBorders>
              <w:top w:val="nil"/>
              <w:left w:val="nil"/>
              <w:bottom w:val="single" w:sz="8" w:space="0" w:color="auto"/>
              <w:right w:val="nil"/>
            </w:tcBorders>
            <w:shd w:val="clear" w:color="000000" w:fill="A6A6A6"/>
            <w:vAlign w:val="center"/>
            <w:hideMark/>
          </w:tcPr>
          <w:p w:rsidR="00D62AF0" w:rsidRPr="00074F4E" w:rsidRDefault="005805F6" w:rsidP="00D62AF0">
            <w:pPr>
              <w:spacing w:after="0" w:line="240" w:lineRule="auto"/>
              <w:jc w:val="center"/>
              <w:rPr>
                <w:rFonts w:ascii="Arial" w:eastAsia="Times New Roman" w:hAnsi="Arial" w:cs="Arial"/>
                <w:b/>
                <w:bCs/>
                <w:noProof/>
                <w:color w:val="000000"/>
                <w:sz w:val="20"/>
                <w:szCs w:val="20"/>
                <w:lang w:val="af-ZA" w:eastAsia="en-ZA"/>
              </w:rPr>
            </w:pPr>
            <w:r w:rsidRPr="00074F4E">
              <w:rPr>
                <w:rFonts w:ascii="Arial" w:eastAsia="Times New Roman" w:hAnsi="Arial" w:cs="Arial"/>
                <w:b/>
                <w:bCs/>
                <w:noProof/>
                <w:color w:val="000000"/>
                <w:sz w:val="20"/>
                <w:szCs w:val="20"/>
                <w:lang w:val="af-ZA" w:eastAsia="en-ZA"/>
              </w:rPr>
              <w:t>117.8</w:t>
            </w:r>
            <w:r w:rsidR="00D62AF0" w:rsidRPr="00074F4E">
              <w:rPr>
                <w:rFonts w:ascii="Arial" w:eastAsia="Times New Roman" w:hAnsi="Arial" w:cs="Arial"/>
                <w:b/>
                <w:bCs/>
                <w:noProof/>
                <w:color w:val="000000"/>
                <w:sz w:val="20"/>
                <w:szCs w:val="20"/>
                <w:lang w:val="af-ZA" w:eastAsia="en-ZA"/>
              </w:rPr>
              <w:t xml:space="preserve"> m</w:t>
            </w:r>
          </w:p>
        </w:tc>
        <w:tc>
          <w:tcPr>
            <w:tcW w:w="994" w:type="dxa"/>
            <w:tcBorders>
              <w:top w:val="nil"/>
              <w:left w:val="double" w:sz="6" w:space="0" w:color="auto"/>
              <w:bottom w:val="double" w:sz="6" w:space="0" w:color="auto"/>
              <w:right w:val="double" w:sz="6" w:space="0" w:color="auto"/>
            </w:tcBorders>
            <w:shd w:val="clear" w:color="000000" w:fill="A6A6A6"/>
            <w:vAlign w:val="center"/>
            <w:hideMark/>
          </w:tcPr>
          <w:p w:rsidR="00D62AF0" w:rsidRPr="00074F4E" w:rsidRDefault="005805F6" w:rsidP="00D62AF0">
            <w:pPr>
              <w:spacing w:after="0" w:line="240" w:lineRule="auto"/>
              <w:rPr>
                <w:rFonts w:ascii="Arial" w:eastAsia="Times New Roman" w:hAnsi="Arial" w:cs="Arial"/>
                <w:b/>
                <w:bCs/>
                <w:noProof/>
                <w:color w:val="000000"/>
                <w:sz w:val="20"/>
                <w:szCs w:val="20"/>
                <w:lang w:val="af-ZA" w:eastAsia="en-ZA"/>
              </w:rPr>
            </w:pPr>
            <w:r w:rsidRPr="00074F4E">
              <w:rPr>
                <w:rFonts w:ascii="Arial" w:eastAsia="Times New Roman" w:hAnsi="Arial" w:cs="Arial"/>
                <w:b/>
                <w:bCs/>
                <w:noProof/>
                <w:color w:val="000000"/>
                <w:sz w:val="20"/>
                <w:szCs w:val="20"/>
                <w:lang w:val="af-ZA" w:eastAsia="en-ZA"/>
              </w:rPr>
              <w:t>133.3</w:t>
            </w:r>
            <w:r w:rsidR="00D62AF0" w:rsidRPr="00074F4E">
              <w:rPr>
                <w:rFonts w:ascii="Arial" w:eastAsia="Times New Roman" w:hAnsi="Arial" w:cs="Arial"/>
                <w:b/>
                <w:bCs/>
                <w:noProof/>
                <w:color w:val="000000"/>
                <w:sz w:val="20"/>
                <w:szCs w:val="20"/>
                <w:lang w:val="af-ZA" w:eastAsia="en-ZA"/>
              </w:rPr>
              <w:t xml:space="preserve"> m</w:t>
            </w:r>
          </w:p>
        </w:tc>
        <w:tc>
          <w:tcPr>
            <w:tcW w:w="1245" w:type="dxa"/>
            <w:tcBorders>
              <w:top w:val="nil"/>
              <w:left w:val="nil"/>
              <w:bottom w:val="single" w:sz="8" w:space="0" w:color="auto"/>
              <w:right w:val="single" w:sz="8" w:space="0" w:color="auto"/>
            </w:tcBorders>
            <w:shd w:val="clear" w:color="000000" w:fill="A6A6A6"/>
            <w:vAlign w:val="center"/>
            <w:hideMark/>
          </w:tcPr>
          <w:p w:rsidR="00D62AF0" w:rsidRPr="00074F4E" w:rsidRDefault="00D62AF0" w:rsidP="00D62AF0">
            <w:pPr>
              <w:spacing w:after="0" w:line="240" w:lineRule="auto"/>
              <w:jc w:val="center"/>
              <w:rPr>
                <w:rFonts w:ascii="Arial" w:eastAsia="Times New Roman" w:hAnsi="Arial" w:cs="Arial"/>
                <w:b/>
                <w:bCs/>
                <w:noProof/>
                <w:color w:val="000000"/>
                <w:sz w:val="20"/>
                <w:szCs w:val="20"/>
                <w:lang w:val="af-ZA" w:eastAsia="en-ZA"/>
              </w:rPr>
            </w:pPr>
            <w:r w:rsidRPr="00074F4E">
              <w:rPr>
                <w:rFonts w:ascii="Arial" w:eastAsia="Times New Roman" w:hAnsi="Arial" w:cs="Arial"/>
                <w:b/>
                <w:bCs/>
                <w:noProof/>
                <w:color w:val="000000"/>
                <w:sz w:val="20"/>
                <w:szCs w:val="20"/>
                <w:lang w:val="af-ZA" w:eastAsia="en-ZA"/>
              </w:rPr>
              <w:t>143.3 m</w:t>
            </w:r>
          </w:p>
        </w:tc>
        <w:tc>
          <w:tcPr>
            <w:tcW w:w="1332" w:type="dxa"/>
            <w:tcBorders>
              <w:top w:val="nil"/>
              <w:left w:val="nil"/>
              <w:bottom w:val="single" w:sz="8" w:space="0" w:color="auto"/>
              <w:right w:val="single" w:sz="8" w:space="0" w:color="auto"/>
            </w:tcBorders>
            <w:shd w:val="clear" w:color="000000" w:fill="A6A6A6"/>
            <w:vAlign w:val="center"/>
            <w:hideMark/>
          </w:tcPr>
          <w:p w:rsidR="00D62AF0" w:rsidRPr="00074F4E" w:rsidRDefault="00B96A65" w:rsidP="00D62AF0">
            <w:pPr>
              <w:spacing w:after="0" w:line="240" w:lineRule="auto"/>
              <w:jc w:val="center"/>
              <w:rPr>
                <w:rFonts w:ascii="Arial" w:eastAsia="Times New Roman" w:hAnsi="Arial" w:cs="Arial"/>
                <w:b/>
                <w:bCs/>
                <w:noProof/>
                <w:color w:val="000000"/>
                <w:sz w:val="20"/>
                <w:szCs w:val="20"/>
                <w:lang w:val="af-ZA" w:eastAsia="en-ZA"/>
              </w:rPr>
            </w:pPr>
            <w:r w:rsidRPr="00074F4E">
              <w:rPr>
                <w:rFonts w:ascii="Arial" w:eastAsia="Times New Roman" w:hAnsi="Arial" w:cs="Arial"/>
                <w:b/>
                <w:bCs/>
                <w:noProof/>
                <w:color w:val="000000"/>
                <w:sz w:val="20"/>
                <w:szCs w:val="20"/>
                <w:lang w:val="af-ZA" w:eastAsia="en-ZA"/>
              </w:rPr>
              <w:t>149.8</w:t>
            </w:r>
            <w:r w:rsidR="00D62AF0" w:rsidRPr="00074F4E">
              <w:rPr>
                <w:rFonts w:ascii="Arial" w:eastAsia="Times New Roman" w:hAnsi="Arial" w:cs="Arial"/>
                <w:b/>
                <w:bCs/>
                <w:noProof/>
                <w:color w:val="000000"/>
                <w:sz w:val="20"/>
                <w:szCs w:val="20"/>
                <w:lang w:val="af-ZA" w:eastAsia="en-ZA"/>
              </w:rPr>
              <w:t xml:space="preserve"> m</w:t>
            </w:r>
          </w:p>
        </w:tc>
        <w:tc>
          <w:tcPr>
            <w:tcW w:w="1188" w:type="dxa"/>
            <w:tcBorders>
              <w:top w:val="nil"/>
              <w:left w:val="nil"/>
              <w:bottom w:val="single" w:sz="8" w:space="0" w:color="auto"/>
              <w:right w:val="single" w:sz="8" w:space="0" w:color="auto"/>
            </w:tcBorders>
            <w:shd w:val="clear" w:color="000000" w:fill="A6A6A6"/>
            <w:vAlign w:val="center"/>
            <w:hideMark/>
          </w:tcPr>
          <w:p w:rsidR="00D62AF0" w:rsidRPr="00074F4E" w:rsidRDefault="00D62AF0" w:rsidP="00D62AF0">
            <w:pPr>
              <w:spacing w:after="0" w:line="240" w:lineRule="auto"/>
              <w:jc w:val="center"/>
              <w:rPr>
                <w:rFonts w:ascii="Arial" w:eastAsia="Times New Roman" w:hAnsi="Arial" w:cs="Arial"/>
                <w:b/>
                <w:bCs/>
                <w:noProof/>
                <w:color w:val="000000"/>
                <w:sz w:val="20"/>
                <w:szCs w:val="20"/>
                <w:lang w:val="af-ZA" w:eastAsia="en-ZA"/>
              </w:rPr>
            </w:pPr>
            <w:r w:rsidRPr="00074F4E">
              <w:rPr>
                <w:rFonts w:ascii="Arial" w:eastAsia="Times New Roman" w:hAnsi="Arial" w:cs="Arial"/>
                <w:b/>
                <w:bCs/>
                <w:noProof/>
                <w:color w:val="000000"/>
                <w:sz w:val="20"/>
                <w:szCs w:val="20"/>
                <w:lang w:val="af-ZA" w:eastAsia="en-ZA"/>
              </w:rPr>
              <w:t>127.5 m</w:t>
            </w:r>
          </w:p>
        </w:tc>
      </w:tr>
    </w:tbl>
    <w:p w:rsidR="00D62AF0" w:rsidRDefault="00D62AF0" w:rsidP="00945E51">
      <w:pPr>
        <w:spacing w:after="0"/>
        <w:rPr>
          <w:rFonts w:ascii="Arial" w:eastAsia="Times New Roman" w:hAnsi="Arial" w:cs="Arial"/>
          <w:b/>
          <w:color w:val="2F5496" w:themeColor="accent5" w:themeShade="BF"/>
          <w:sz w:val="20"/>
          <w:szCs w:val="20"/>
          <w:u w:val="single"/>
          <w:lang w:val="en-US"/>
        </w:rPr>
      </w:pPr>
    </w:p>
    <w:sectPr w:rsidR="00D62AF0"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AE" w:rsidRDefault="00A31EAE" w:rsidP="00595E08">
      <w:pPr>
        <w:spacing w:after="0" w:line="240" w:lineRule="auto"/>
      </w:pPr>
      <w:r>
        <w:separator/>
      </w:r>
    </w:p>
  </w:endnote>
  <w:endnote w:type="continuationSeparator" w:id="0">
    <w:p w:rsidR="00A31EAE" w:rsidRDefault="00A31EA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F4E" w:rsidRDefault="00074F4E" w:rsidP="00074F4E">
    <w:pPr>
      <w:pStyle w:val="Footer"/>
      <w:jc w:val="center"/>
    </w:pPr>
    <w:r w:rsidRPr="006F7388">
      <w:rPr>
        <w:rFonts w:asciiTheme="minorBidi" w:hAnsiTheme="minorBidi" w:cstheme="minorBidi"/>
        <w:b/>
        <w:bCs/>
        <w:color w:val="FF0066"/>
        <w:sz w:val="16"/>
        <w:szCs w:val="16"/>
      </w:rPr>
      <w:t>CGA GROEP MAATSKAPPYE (CRI, RIVIER BIOSCIENCE, XSIT, CGA CULTIVAR COMPANY,</w:t>
    </w:r>
    <w:r w:rsidRPr="006F7388">
      <w:rPr>
        <w:rFonts w:asciiTheme="minorBidi" w:hAnsiTheme="minorBidi" w:cstheme="minorBidi"/>
        <w:b/>
        <w:color w:val="FF0066"/>
        <w:sz w:val="16"/>
        <w:szCs w:val="16"/>
      </w:rPr>
      <w:t xml:space="preserve"> CGA GROWER DEVELOPMENT COMPANY &amp; CITRUS ACADEMY</w:t>
    </w:r>
    <w:r w:rsidRPr="006F7388">
      <w:rPr>
        <w:rFonts w:asciiTheme="minorBidi" w:hAnsiTheme="minorBidi" w:cstheme="minorBidi"/>
        <w:b/>
        <w:bCs/>
        <w:color w:val="FF0066"/>
        <w:sz w:val="16"/>
        <w:szCs w:val="16"/>
      </w:rPr>
      <w:t>) WORD DEUR SUIDER-AFRIKA SE SITRUSPRODUSENTE BEFONDS</w:t>
    </w:r>
  </w:p>
  <w:p w:rsidR="00074F4E" w:rsidRDefault="00074F4E" w:rsidP="00074F4E">
    <w:pPr>
      <w:spacing w:after="0"/>
      <w:rPr>
        <w:rFonts w:ascii="Arial" w:eastAsia="Times New Roman" w:hAnsi="Arial" w:cs="Arial"/>
        <w:b/>
        <w:color w:val="2F5496" w:themeColor="accent5" w:themeShade="BF"/>
        <w:sz w:val="20"/>
        <w:szCs w:val="20"/>
        <w:u w:val="single"/>
        <w:lang w:val="en-US"/>
      </w:rPr>
    </w:pPr>
  </w:p>
  <w:p w:rsidR="00595E08" w:rsidRPr="00074F4E" w:rsidRDefault="00595E08" w:rsidP="00074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AE" w:rsidRDefault="00A31EAE" w:rsidP="00595E08">
      <w:pPr>
        <w:spacing w:after="0" w:line="240" w:lineRule="auto"/>
      </w:pPr>
      <w:r>
        <w:separator/>
      </w:r>
    </w:p>
  </w:footnote>
  <w:footnote w:type="continuationSeparator" w:id="0">
    <w:p w:rsidR="00A31EAE" w:rsidRDefault="00A31EAE"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31C21"/>
    <w:rsid w:val="00040706"/>
    <w:rsid w:val="000449BC"/>
    <w:rsid w:val="00045FE2"/>
    <w:rsid w:val="00047EA1"/>
    <w:rsid w:val="000503D8"/>
    <w:rsid w:val="00051AA5"/>
    <w:rsid w:val="00061522"/>
    <w:rsid w:val="0006218B"/>
    <w:rsid w:val="00070D40"/>
    <w:rsid w:val="00070E9C"/>
    <w:rsid w:val="00071AF5"/>
    <w:rsid w:val="00074F4E"/>
    <w:rsid w:val="0008251D"/>
    <w:rsid w:val="00082EDD"/>
    <w:rsid w:val="0008376F"/>
    <w:rsid w:val="000942E4"/>
    <w:rsid w:val="000972D3"/>
    <w:rsid w:val="000A258A"/>
    <w:rsid w:val="000A2A31"/>
    <w:rsid w:val="000A2F5C"/>
    <w:rsid w:val="000A39E7"/>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68F"/>
    <w:rsid w:val="00110F70"/>
    <w:rsid w:val="001218D8"/>
    <w:rsid w:val="00122FC7"/>
    <w:rsid w:val="00124699"/>
    <w:rsid w:val="001252F0"/>
    <w:rsid w:val="001352B6"/>
    <w:rsid w:val="00136127"/>
    <w:rsid w:val="0013624A"/>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165"/>
    <w:rsid w:val="00190EE1"/>
    <w:rsid w:val="001A037D"/>
    <w:rsid w:val="001A29BD"/>
    <w:rsid w:val="001A5BD2"/>
    <w:rsid w:val="001B1783"/>
    <w:rsid w:val="001B203D"/>
    <w:rsid w:val="001B3B4C"/>
    <w:rsid w:val="001C679B"/>
    <w:rsid w:val="001D0E09"/>
    <w:rsid w:val="001D36FE"/>
    <w:rsid w:val="001D573C"/>
    <w:rsid w:val="001D69A2"/>
    <w:rsid w:val="001E28A4"/>
    <w:rsid w:val="001E6943"/>
    <w:rsid w:val="001F3A93"/>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85BFD"/>
    <w:rsid w:val="00290471"/>
    <w:rsid w:val="00297526"/>
    <w:rsid w:val="002A149E"/>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1BD"/>
    <w:rsid w:val="002F0208"/>
    <w:rsid w:val="002F11FF"/>
    <w:rsid w:val="002F2F8A"/>
    <w:rsid w:val="002F4C60"/>
    <w:rsid w:val="002F579D"/>
    <w:rsid w:val="002F5CD3"/>
    <w:rsid w:val="0030169A"/>
    <w:rsid w:val="00313CB1"/>
    <w:rsid w:val="00325D4E"/>
    <w:rsid w:val="00327DD9"/>
    <w:rsid w:val="00337B83"/>
    <w:rsid w:val="003419E0"/>
    <w:rsid w:val="003474D9"/>
    <w:rsid w:val="00347C89"/>
    <w:rsid w:val="00351424"/>
    <w:rsid w:val="003529BC"/>
    <w:rsid w:val="00352FAF"/>
    <w:rsid w:val="00361403"/>
    <w:rsid w:val="003624E4"/>
    <w:rsid w:val="00365139"/>
    <w:rsid w:val="00376FDD"/>
    <w:rsid w:val="00391BCA"/>
    <w:rsid w:val="003959C7"/>
    <w:rsid w:val="003A2731"/>
    <w:rsid w:val="003A750B"/>
    <w:rsid w:val="003B09E4"/>
    <w:rsid w:val="003B2EC4"/>
    <w:rsid w:val="003B3CE2"/>
    <w:rsid w:val="003B7DEC"/>
    <w:rsid w:val="003C0D53"/>
    <w:rsid w:val="003C27D4"/>
    <w:rsid w:val="003D193B"/>
    <w:rsid w:val="003D47B0"/>
    <w:rsid w:val="003D70AB"/>
    <w:rsid w:val="003E0915"/>
    <w:rsid w:val="003E1587"/>
    <w:rsid w:val="003E1D24"/>
    <w:rsid w:val="003E2F05"/>
    <w:rsid w:val="003E72E3"/>
    <w:rsid w:val="003F042E"/>
    <w:rsid w:val="003F0C6F"/>
    <w:rsid w:val="003F2574"/>
    <w:rsid w:val="003F5F69"/>
    <w:rsid w:val="003F6E31"/>
    <w:rsid w:val="003F7804"/>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B4CC2"/>
    <w:rsid w:val="004C29DE"/>
    <w:rsid w:val="004C529E"/>
    <w:rsid w:val="004C73F2"/>
    <w:rsid w:val="004D3ECA"/>
    <w:rsid w:val="004E0F63"/>
    <w:rsid w:val="004E3361"/>
    <w:rsid w:val="004E5814"/>
    <w:rsid w:val="004E60FC"/>
    <w:rsid w:val="004F5F57"/>
    <w:rsid w:val="00500834"/>
    <w:rsid w:val="00502EEB"/>
    <w:rsid w:val="0050561C"/>
    <w:rsid w:val="00505C06"/>
    <w:rsid w:val="00515A2E"/>
    <w:rsid w:val="00526601"/>
    <w:rsid w:val="00527036"/>
    <w:rsid w:val="005330E2"/>
    <w:rsid w:val="005350A0"/>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05F6"/>
    <w:rsid w:val="005822CF"/>
    <w:rsid w:val="005859D8"/>
    <w:rsid w:val="0058684F"/>
    <w:rsid w:val="00592199"/>
    <w:rsid w:val="005948CD"/>
    <w:rsid w:val="00595E08"/>
    <w:rsid w:val="005A611B"/>
    <w:rsid w:val="005B21B9"/>
    <w:rsid w:val="005B3A73"/>
    <w:rsid w:val="005B4081"/>
    <w:rsid w:val="005B6970"/>
    <w:rsid w:val="005B78D0"/>
    <w:rsid w:val="005B7B5D"/>
    <w:rsid w:val="005B7B9E"/>
    <w:rsid w:val="005C0538"/>
    <w:rsid w:val="005C4045"/>
    <w:rsid w:val="005C4969"/>
    <w:rsid w:val="005C4C68"/>
    <w:rsid w:val="005D2FE9"/>
    <w:rsid w:val="005E05EF"/>
    <w:rsid w:val="005E2230"/>
    <w:rsid w:val="005E29B8"/>
    <w:rsid w:val="005E32B4"/>
    <w:rsid w:val="005E5813"/>
    <w:rsid w:val="005E62DC"/>
    <w:rsid w:val="005F2747"/>
    <w:rsid w:val="005F2989"/>
    <w:rsid w:val="005F4137"/>
    <w:rsid w:val="005F4F5C"/>
    <w:rsid w:val="00600B79"/>
    <w:rsid w:val="00601C02"/>
    <w:rsid w:val="006042E1"/>
    <w:rsid w:val="006054BC"/>
    <w:rsid w:val="0060714A"/>
    <w:rsid w:val="00611C22"/>
    <w:rsid w:val="00612231"/>
    <w:rsid w:val="00612E88"/>
    <w:rsid w:val="00613228"/>
    <w:rsid w:val="00621064"/>
    <w:rsid w:val="0062321C"/>
    <w:rsid w:val="006254FA"/>
    <w:rsid w:val="006302CB"/>
    <w:rsid w:val="00633805"/>
    <w:rsid w:val="00633A15"/>
    <w:rsid w:val="0063644A"/>
    <w:rsid w:val="006412FF"/>
    <w:rsid w:val="00641661"/>
    <w:rsid w:val="0064682B"/>
    <w:rsid w:val="0065465A"/>
    <w:rsid w:val="00663769"/>
    <w:rsid w:val="00664C26"/>
    <w:rsid w:val="00664D15"/>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C7166"/>
    <w:rsid w:val="006D1ED3"/>
    <w:rsid w:val="006E0A15"/>
    <w:rsid w:val="006E394D"/>
    <w:rsid w:val="006E5AB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DB9"/>
    <w:rsid w:val="00756469"/>
    <w:rsid w:val="00756592"/>
    <w:rsid w:val="00756C64"/>
    <w:rsid w:val="00757321"/>
    <w:rsid w:val="00761318"/>
    <w:rsid w:val="00762126"/>
    <w:rsid w:val="00762C4F"/>
    <w:rsid w:val="007666C5"/>
    <w:rsid w:val="00771B83"/>
    <w:rsid w:val="007830CC"/>
    <w:rsid w:val="0078574B"/>
    <w:rsid w:val="00792723"/>
    <w:rsid w:val="007958FA"/>
    <w:rsid w:val="00795921"/>
    <w:rsid w:val="007A07FA"/>
    <w:rsid w:val="007A1F71"/>
    <w:rsid w:val="007A36CA"/>
    <w:rsid w:val="007A4C30"/>
    <w:rsid w:val="007A5391"/>
    <w:rsid w:val="007A6F34"/>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AF7"/>
    <w:rsid w:val="008A2BE9"/>
    <w:rsid w:val="008A2E6F"/>
    <w:rsid w:val="008A3110"/>
    <w:rsid w:val="008B1479"/>
    <w:rsid w:val="008B21BA"/>
    <w:rsid w:val="008B4C03"/>
    <w:rsid w:val="008B5FDB"/>
    <w:rsid w:val="008B7F6E"/>
    <w:rsid w:val="008C0D16"/>
    <w:rsid w:val="008D0B9E"/>
    <w:rsid w:val="008D36B4"/>
    <w:rsid w:val="008E0644"/>
    <w:rsid w:val="008E0A53"/>
    <w:rsid w:val="008E1FC8"/>
    <w:rsid w:val="008F2289"/>
    <w:rsid w:val="00912266"/>
    <w:rsid w:val="009206C6"/>
    <w:rsid w:val="0092158A"/>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764C"/>
    <w:rsid w:val="00980BB5"/>
    <w:rsid w:val="0098251A"/>
    <w:rsid w:val="00984222"/>
    <w:rsid w:val="00984EF8"/>
    <w:rsid w:val="00986A35"/>
    <w:rsid w:val="00986E91"/>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647B"/>
    <w:rsid w:val="00A03E2F"/>
    <w:rsid w:val="00A066BE"/>
    <w:rsid w:val="00A118E0"/>
    <w:rsid w:val="00A127E5"/>
    <w:rsid w:val="00A20F03"/>
    <w:rsid w:val="00A21A7A"/>
    <w:rsid w:val="00A24A2F"/>
    <w:rsid w:val="00A31AD6"/>
    <w:rsid w:val="00A31EAE"/>
    <w:rsid w:val="00A320B1"/>
    <w:rsid w:val="00A3561C"/>
    <w:rsid w:val="00A40974"/>
    <w:rsid w:val="00A4272A"/>
    <w:rsid w:val="00A44FDB"/>
    <w:rsid w:val="00A4713A"/>
    <w:rsid w:val="00A508B7"/>
    <w:rsid w:val="00A54595"/>
    <w:rsid w:val="00A62100"/>
    <w:rsid w:val="00A64D94"/>
    <w:rsid w:val="00A67989"/>
    <w:rsid w:val="00A7405F"/>
    <w:rsid w:val="00A751D8"/>
    <w:rsid w:val="00A75900"/>
    <w:rsid w:val="00A76933"/>
    <w:rsid w:val="00A837EA"/>
    <w:rsid w:val="00A83EA2"/>
    <w:rsid w:val="00A92D20"/>
    <w:rsid w:val="00A94119"/>
    <w:rsid w:val="00A958B0"/>
    <w:rsid w:val="00A96822"/>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D6E95"/>
    <w:rsid w:val="00AE3B04"/>
    <w:rsid w:val="00AF2F84"/>
    <w:rsid w:val="00AF6AF5"/>
    <w:rsid w:val="00B0109A"/>
    <w:rsid w:val="00B04E97"/>
    <w:rsid w:val="00B06DA7"/>
    <w:rsid w:val="00B11F72"/>
    <w:rsid w:val="00B1434B"/>
    <w:rsid w:val="00B1459D"/>
    <w:rsid w:val="00B14B5A"/>
    <w:rsid w:val="00B15F0E"/>
    <w:rsid w:val="00B24F98"/>
    <w:rsid w:val="00B31CDA"/>
    <w:rsid w:val="00B3410E"/>
    <w:rsid w:val="00B535FD"/>
    <w:rsid w:val="00B65EBE"/>
    <w:rsid w:val="00B673C4"/>
    <w:rsid w:val="00B73095"/>
    <w:rsid w:val="00B77CD3"/>
    <w:rsid w:val="00B80E64"/>
    <w:rsid w:val="00B84D8D"/>
    <w:rsid w:val="00B85E6E"/>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47DD"/>
    <w:rsid w:val="00BC4E68"/>
    <w:rsid w:val="00BD141A"/>
    <w:rsid w:val="00BE1805"/>
    <w:rsid w:val="00BE348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3966"/>
    <w:rsid w:val="00C35B43"/>
    <w:rsid w:val="00C35CE9"/>
    <w:rsid w:val="00C36426"/>
    <w:rsid w:val="00C4069A"/>
    <w:rsid w:val="00C41489"/>
    <w:rsid w:val="00C440AE"/>
    <w:rsid w:val="00C510B2"/>
    <w:rsid w:val="00C51114"/>
    <w:rsid w:val="00C62C71"/>
    <w:rsid w:val="00C72FA6"/>
    <w:rsid w:val="00C81584"/>
    <w:rsid w:val="00C83945"/>
    <w:rsid w:val="00C86158"/>
    <w:rsid w:val="00C878E2"/>
    <w:rsid w:val="00C908EF"/>
    <w:rsid w:val="00C9171B"/>
    <w:rsid w:val="00C92E66"/>
    <w:rsid w:val="00C961AF"/>
    <w:rsid w:val="00CA2B0B"/>
    <w:rsid w:val="00CA405A"/>
    <w:rsid w:val="00CA6ECC"/>
    <w:rsid w:val="00CB303A"/>
    <w:rsid w:val="00CC000B"/>
    <w:rsid w:val="00CC73CC"/>
    <w:rsid w:val="00CD4A22"/>
    <w:rsid w:val="00CD75AC"/>
    <w:rsid w:val="00CE71FD"/>
    <w:rsid w:val="00CF0F6D"/>
    <w:rsid w:val="00CF35F4"/>
    <w:rsid w:val="00CF5E26"/>
    <w:rsid w:val="00D00ED9"/>
    <w:rsid w:val="00D0558A"/>
    <w:rsid w:val="00D103E9"/>
    <w:rsid w:val="00D1701A"/>
    <w:rsid w:val="00D2092A"/>
    <w:rsid w:val="00D219B0"/>
    <w:rsid w:val="00D278A3"/>
    <w:rsid w:val="00D329ED"/>
    <w:rsid w:val="00D32A42"/>
    <w:rsid w:val="00D33202"/>
    <w:rsid w:val="00D3722B"/>
    <w:rsid w:val="00D378C4"/>
    <w:rsid w:val="00D410D1"/>
    <w:rsid w:val="00D41361"/>
    <w:rsid w:val="00D43608"/>
    <w:rsid w:val="00D478DE"/>
    <w:rsid w:val="00D62AF0"/>
    <w:rsid w:val="00D64525"/>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E100B"/>
    <w:rsid w:val="00DE104E"/>
    <w:rsid w:val="00DF141C"/>
    <w:rsid w:val="00DF6BEF"/>
    <w:rsid w:val="00E01533"/>
    <w:rsid w:val="00E017AC"/>
    <w:rsid w:val="00E018E6"/>
    <w:rsid w:val="00E0676F"/>
    <w:rsid w:val="00E14296"/>
    <w:rsid w:val="00E14724"/>
    <w:rsid w:val="00E24906"/>
    <w:rsid w:val="00E30948"/>
    <w:rsid w:val="00E31082"/>
    <w:rsid w:val="00E3323F"/>
    <w:rsid w:val="00E40090"/>
    <w:rsid w:val="00E42CCB"/>
    <w:rsid w:val="00E43E76"/>
    <w:rsid w:val="00E4450B"/>
    <w:rsid w:val="00E4618A"/>
    <w:rsid w:val="00E5448E"/>
    <w:rsid w:val="00E5772E"/>
    <w:rsid w:val="00E62F08"/>
    <w:rsid w:val="00E66070"/>
    <w:rsid w:val="00E76374"/>
    <w:rsid w:val="00E843E7"/>
    <w:rsid w:val="00E84CDC"/>
    <w:rsid w:val="00E9029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463AA"/>
    <w:rsid w:val="00F52D0A"/>
    <w:rsid w:val="00F55830"/>
    <w:rsid w:val="00F5641F"/>
    <w:rsid w:val="00F605AB"/>
    <w:rsid w:val="00F6145F"/>
    <w:rsid w:val="00F63CD7"/>
    <w:rsid w:val="00F6437C"/>
    <w:rsid w:val="00F679DE"/>
    <w:rsid w:val="00F746BD"/>
    <w:rsid w:val="00F749F7"/>
    <w:rsid w:val="00F80522"/>
    <w:rsid w:val="00F82824"/>
    <w:rsid w:val="00F82A72"/>
    <w:rsid w:val="00F867C4"/>
    <w:rsid w:val="00F86B24"/>
    <w:rsid w:val="00F90996"/>
    <w:rsid w:val="00F9104F"/>
    <w:rsid w:val="00FA06B9"/>
    <w:rsid w:val="00FA1295"/>
    <w:rsid w:val="00FA1DC3"/>
    <w:rsid w:val="00FA3EDC"/>
    <w:rsid w:val="00FA6F1F"/>
    <w:rsid w:val="00FA7DB0"/>
    <w:rsid w:val="00FA7F9A"/>
    <w:rsid w:val="00FB3EF7"/>
    <w:rsid w:val="00FB421B"/>
    <w:rsid w:val="00FB792D"/>
    <w:rsid w:val="00FC0C07"/>
    <w:rsid w:val="00FC36D2"/>
    <w:rsid w:val="00FC5148"/>
    <w:rsid w:val="00FC5BD0"/>
    <w:rsid w:val="00FC77A8"/>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0202">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627591366">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79439917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2020-10-12T07:15:00Z</dcterms:created>
  <dcterms:modified xsi:type="dcterms:W3CDTF">2020-10-12T07:15:00Z</dcterms:modified>
</cp:coreProperties>
</file>